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4F" w:rsidRDefault="0007584F">
      <w:pPr>
        <w:snapToGrid w:val="0"/>
        <w:spacing w:line="540" w:lineRule="exact"/>
        <w:jc w:val="center"/>
        <w:rPr>
          <w:rFonts w:ascii="Arial Narrow" w:eastAsia="仿宋_GB2312" w:hAnsi="Arial Narrow" w:cs="宋体"/>
          <w:sz w:val="30"/>
          <w:szCs w:val="30"/>
        </w:rPr>
      </w:pPr>
    </w:p>
    <w:p w:rsidR="0007584F" w:rsidRDefault="00C26997">
      <w:pPr>
        <w:snapToGrid w:val="0"/>
        <w:spacing w:line="540" w:lineRule="exact"/>
        <w:jc w:val="center"/>
        <w:rPr>
          <w:rFonts w:ascii="黑体" w:eastAsia="黑体" w:hAnsi="黑体"/>
          <w:b/>
          <w:sz w:val="44"/>
          <w:szCs w:val="44"/>
        </w:rPr>
      </w:pPr>
      <w:r>
        <w:rPr>
          <w:rFonts w:ascii="黑体" w:eastAsia="黑体" w:hAnsi="黑体"/>
          <w:b/>
          <w:sz w:val="44"/>
          <w:szCs w:val="44"/>
        </w:rPr>
        <w:t>201</w:t>
      </w:r>
      <w:r>
        <w:rPr>
          <w:rFonts w:ascii="黑体" w:eastAsia="黑体" w:hAnsi="黑体" w:hint="eastAsia"/>
          <w:b/>
          <w:sz w:val="44"/>
          <w:szCs w:val="44"/>
        </w:rPr>
        <w:t>7</w:t>
      </w:r>
      <w:r>
        <w:rPr>
          <w:rFonts w:ascii="黑体" w:eastAsia="黑体" w:hAnsi="黑体"/>
          <w:b/>
          <w:sz w:val="44"/>
          <w:szCs w:val="44"/>
        </w:rPr>
        <w:t>年全国职业院校技能大赛</w:t>
      </w:r>
    </w:p>
    <w:p w:rsidR="0007584F" w:rsidRDefault="00C26997">
      <w:pPr>
        <w:snapToGrid w:val="0"/>
        <w:spacing w:line="540" w:lineRule="exact"/>
        <w:jc w:val="center"/>
        <w:rPr>
          <w:rFonts w:ascii="黑体" w:eastAsia="黑体" w:hAnsi="黑体"/>
          <w:b/>
          <w:sz w:val="44"/>
          <w:szCs w:val="44"/>
        </w:rPr>
      </w:pPr>
      <w:r>
        <w:rPr>
          <w:rFonts w:ascii="黑体" w:eastAsia="黑体" w:hAnsi="黑体"/>
          <w:b/>
          <w:sz w:val="44"/>
          <w:szCs w:val="44"/>
        </w:rPr>
        <w:t>竞赛项目方案申报书</w:t>
      </w:r>
    </w:p>
    <w:p w:rsidR="0007584F" w:rsidRDefault="0007584F">
      <w:pPr>
        <w:snapToGrid w:val="0"/>
        <w:spacing w:line="360" w:lineRule="auto"/>
        <w:rPr>
          <w:rFonts w:ascii="微软雅黑" w:eastAsia="微软雅黑" w:hAnsi="微软雅黑"/>
          <w:sz w:val="30"/>
          <w:szCs w:val="30"/>
        </w:rPr>
      </w:pPr>
    </w:p>
    <w:p w:rsidR="0007584F" w:rsidRDefault="00C26997">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赛项名称：</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护理技能</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 xml:space="preserve">      </w:t>
      </w:r>
    </w:p>
    <w:p w:rsidR="0007584F" w:rsidRDefault="00C26997">
      <w:pPr>
        <w:snapToGrid w:val="0"/>
        <w:spacing w:line="360" w:lineRule="auto"/>
        <w:ind w:firstLineChars="200" w:firstLine="600"/>
        <w:rPr>
          <w:rFonts w:ascii="微软雅黑" w:eastAsia="微软雅黑" w:hAnsi="微软雅黑"/>
          <w:sz w:val="44"/>
          <w:szCs w:val="44"/>
        </w:rPr>
      </w:pPr>
      <w:r>
        <w:rPr>
          <w:rFonts w:ascii="微软雅黑" w:eastAsia="微软雅黑" w:hAnsi="微软雅黑"/>
          <w:sz w:val="30"/>
          <w:szCs w:val="30"/>
        </w:rPr>
        <w:t>赛项组别：</w:t>
      </w:r>
      <w:r>
        <w:rPr>
          <w:rFonts w:ascii="微软雅黑" w:eastAsia="微软雅黑" w:hAnsi="微软雅黑" w:hint="eastAsia"/>
          <w:sz w:val="30"/>
          <w:szCs w:val="30"/>
        </w:rPr>
        <w:t xml:space="preserve">      </w:t>
      </w:r>
      <w:r>
        <w:rPr>
          <w:rFonts w:ascii="微软雅黑" w:eastAsia="微软雅黑" w:hAnsi="微软雅黑"/>
          <w:sz w:val="30"/>
          <w:szCs w:val="30"/>
        </w:rPr>
        <w:t>中职组</w:t>
      </w:r>
      <w:r>
        <w:rPr>
          <w:rFonts w:ascii="宋体" w:eastAsia="宋体" w:hAnsi="宋体"/>
          <w:sz w:val="30"/>
          <w:szCs w:val="30"/>
        </w:rPr>
        <w:fldChar w:fldCharType="begin"/>
      </w:r>
      <w:r>
        <w:rPr>
          <w:rFonts w:ascii="宋体" w:eastAsia="宋体" w:hAnsi="宋体"/>
          <w:sz w:val="30"/>
          <w:szCs w:val="30"/>
        </w:rPr>
        <w:instrText xml:space="preserve"> </w:instrText>
      </w:r>
      <w:r>
        <w:rPr>
          <w:rFonts w:ascii="宋体" w:eastAsia="宋体" w:hAnsi="宋体" w:hint="eastAsia"/>
          <w:sz w:val="30"/>
          <w:szCs w:val="30"/>
        </w:rPr>
        <w:instrText>eq \o\ac(</w:instrText>
      </w:r>
      <w:r>
        <w:rPr>
          <w:rFonts w:ascii="宋体" w:eastAsia="宋体" w:hAnsi="宋体" w:hint="eastAsia"/>
          <w:sz w:val="30"/>
          <w:szCs w:val="30"/>
        </w:rPr>
        <w:instrText>□</w:instrText>
      </w:r>
      <w:r>
        <w:rPr>
          <w:rFonts w:ascii="宋体" w:eastAsia="宋体" w:hAnsi="宋体" w:hint="eastAsia"/>
          <w:sz w:val="30"/>
          <w:szCs w:val="30"/>
        </w:rPr>
        <w:instrText>,</w:instrText>
      </w:r>
      <w:r>
        <w:rPr>
          <w:rFonts w:ascii="宋体" w:eastAsia="宋体" w:hAnsi="宋体" w:hint="eastAsia"/>
          <w:position w:val="3"/>
          <w:sz w:val="30"/>
          <w:szCs w:val="30"/>
        </w:rPr>
        <w:instrText>√</w:instrText>
      </w:r>
      <w:r>
        <w:rPr>
          <w:rFonts w:ascii="宋体" w:eastAsia="宋体" w:hAnsi="宋体" w:hint="eastAsia"/>
          <w:sz w:val="30"/>
          <w:szCs w:val="30"/>
        </w:rPr>
        <w:instrText>)</w:instrText>
      </w:r>
      <w:r>
        <w:rPr>
          <w:rFonts w:ascii="宋体" w:eastAsia="宋体" w:hAnsi="宋体"/>
          <w:sz w:val="30"/>
          <w:szCs w:val="30"/>
        </w:rPr>
        <w:fldChar w:fldCharType="end"/>
      </w:r>
      <w:r>
        <w:rPr>
          <w:rFonts w:ascii="微软雅黑" w:eastAsia="微软雅黑" w:hAnsi="微软雅黑" w:hint="eastAsia"/>
          <w:sz w:val="44"/>
          <w:szCs w:val="44"/>
        </w:rPr>
        <w:t xml:space="preserve"> </w:t>
      </w:r>
      <w:r>
        <w:rPr>
          <w:rFonts w:ascii="微软雅黑" w:eastAsia="微软雅黑" w:hAnsi="微软雅黑" w:hint="eastAsia"/>
          <w:sz w:val="30"/>
          <w:szCs w:val="30"/>
        </w:rPr>
        <w:t xml:space="preserve">      </w:t>
      </w:r>
      <w:r>
        <w:rPr>
          <w:rFonts w:ascii="微软雅黑" w:eastAsia="微软雅黑" w:hAnsi="微软雅黑"/>
          <w:sz w:val="30"/>
          <w:szCs w:val="30"/>
        </w:rPr>
        <w:t>高职组</w:t>
      </w:r>
      <w:r>
        <w:rPr>
          <w:rFonts w:ascii="微软雅黑" w:eastAsia="微软雅黑" w:hAnsi="微软雅黑"/>
          <w:sz w:val="44"/>
          <w:szCs w:val="44"/>
        </w:rPr>
        <w:t>□</w:t>
      </w:r>
    </w:p>
    <w:p w:rsidR="0007584F" w:rsidRDefault="00C26997">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专业大类</w:t>
      </w:r>
      <w:r>
        <w:rPr>
          <w:rFonts w:ascii="微软雅黑" w:eastAsia="微软雅黑" w:hAnsi="微软雅黑"/>
          <w:sz w:val="30"/>
          <w:szCs w:val="30"/>
        </w:rPr>
        <w:t>：</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护理（</w:t>
      </w:r>
      <w:r>
        <w:rPr>
          <w:rFonts w:ascii="微软雅黑" w:eastAsia="微软雅黑" w:hAnsi="微软雅黑" w:hint="eastAsia"/>
          <w:sz w:val="30"/>
          <w:szCs w:val="30"/>
          <w:u w:val="single"/>
        </w:rPr>
        <w:t>630201</w:t>
      </w:r>
      <w:r>
        <w:rPr>
          <w:rFonts w:ascii="微软雅黑" w:eastAsia="微软雅黑" w:hAnsi="微软雅黑" w:hint="eastAsia"/>
          <w:sz w:val="30"/>
          <w:szCs w:val="30"/>
          <w:u w:val="single"/>
        </w:rPr>
        <w:t>，中职护理）</w:t>
      </w:r>
      <w:r>
        <w:rPr>
          <w:rFonts w:ascii="微软雅黑" w:eastAsia="微软雅黑" w:hAnsi="微软雅黑" w:hint="eastAsia"/>
          <w:sz w:val="30"/>
          <w:szCs w:val="30"/>
          <w:u w:val="single"/>
        </w:rPr>
        <w:t xml:space="preserve">     </w:t>
      </w:r>
    </w:p>
    <w:p w:rsidR="0007584F" w:rsidRDefault="00C26997">
      <w:pPr>
        <w:snapToGrid w:val="0"/>
        <w:spacing w:line="360" w:lineRule="auto"/>
        <w:ind w:firstLine="600"/>
        <w:rPr>
          <w:rFonts w:ascii="微软雅黑" w:eastAsia="微软雅黑" w:hAnsi="微软雅黑"/>
          <w:sz w:val="30"/>
          <w:szCs w:val="30"/>
          <w:u w:val="single"/>
        </w:rPr>
      </w:pPr>
      <w:r>
        <w:rPr>
          <w:rFonts w:ascii="微软雅黑" w:eastAsia="微软雅黑" w:hAnsi="微软雅黑" w:hint="eastAsia"/>
          <w:sz w:val="30"/>
          <w:szCs w:val="30"/>
        </w:rPr>
        <w:t>方案设计专家组组长：</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叶文琴</w:t>
      </w:r>
      <w:r>
        <w:rPr>
          <w:rFonts w:ascii="微软雅黑" w:eastAsia="微软雅黑" w:hAnsi="微软雅黑" w:hint="eastAsia"/>
          <w:sz w:val="30"/>
          <w:szCs w:val="30"/>
          <w:u w:val="single"/>
        </w:rPr>
        <w:t xml:space="preserve">           </w:t>
      </w:r>
    </w:p>
    <w:p w:rsidR="0007584F" w:rsidRDefault="00C26997">
      <w:pPr>
        <w:snapToGrid w:val="0"/>
        <w:spacing w:line="360" w:lineRule="auto"/>
        <w:ind w:firstLine="600"/>
        <w:rPr>
          <w:rFonts w:ascii="微软雅黑" w:eastAsia="微软雅黑" w:hAnsi="微软雅黑"/>
          <w:sz w:val="30"/>
          <w:szCs w:val="30"/>
          <w:u w:val="single"/>
        </w:rPr>
      </w:pPr>
      <w:r>
        <w:rPr>
          <w:rFonts w:ascii="微软雅黑" w:eastAsia="微软雅黑" w:hAnsi="微软雅黑" w:hint="eastAsia"/>
          <w:sz w:val="30"/>
          <w:szCs w:val="30"/>
        </w:rPr>
        <w:t>专家组组长手机：</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 xml:space="preserve">13386273918 </w:t>
      </w:r>
      <w:r>
        <w:rPr>
          <w:rFonts w:ascii="微软雅黑" w:eastAsia="微软雅黑" w:hAnsi="微软雅黑" w:hint="eastAsia"/>
          <w:sz w:val="30"/>
          <w:szCs w:val="30"/>
          <w:u w:val="single"/>
        </w:rPr>
        <w:t xml:space="preserve">      </w:t>
      </w:r>
    </w:p>
    <w:p w:rsidR="0007584F" w:rsidRDefault="0007584F">
      <w:pPr>
        <w:snapToGrid w:val="0"/>
        <w:spacing w:line="360" w:lineRule="auto"/>
        <w:ind w:firstLine="600"/>
        <w:rPr>
          <w:rFonts w:ascii="微软雅黑" w:eastAsia="微软雅黑" w:hAnsi="微软雅黑"/>
          <w:sz w:val="30"/>
          <w:szCs w:val="30"/>
        </w:rPr>
      </w:pPr>
    </w:p>
    <w:p w:rsidR="0007584F" w:rsidRDefault="00C26997">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方案</w:t>
      </w:r>
      <w:r>
        <w:rPr>
          <w:rFonts w:ascii="微软雅黑" w:eastAsia="微软雅黑" w:hAnsi="微软雅黑"/>
          <w:sz w:val="30"/>
          <w:szCs w:val="30"/>
        </w:rPr>
        <w:t>申报单位（盖章）：</w:t>
      </w:r>
      <w:r>
        <w:rPr>
          <w:rFonts w:ascii="微软雅黑" w:eastAsia="微软雅黑" w:hAnsi="微软雅黑" w:hint="eastAsia"/>
          <w:sz w:val="30"/>
          <w:szCs w:val="30"/>
          <w:u w:val="single"/>
        </w:rPr>
        <w:t>中国职业技术教育学会卫生</w:t>
      </w:r>
      <w:r>
        <w:rPr>
          <w:rFonts w:ascii="微软雅黑" w:eastAsia="微软雅黑" w:hAnsi="微软雅黑" w:hint="eastAsia"/>
          <w:sz w:val="30"/>
          <w:szCs w:val="30"/>
          <w:u w:val="single"/>
        </w:rPr>
        <w:t xml:space="preserve"> </w:t>
      </w:r>
    </w:p>
    <w:p w:rsidR="0007584F" w:rsidRDefault="00C26997">
      <w:pPr>
        <w:snapToGrid w:val="0"/>
        <w:spacing w:line="360" w:lineRule="auto"/>
        <w:ind w:firstLineChars="1200" w:firstLine="3600"/>
        <w:rPr>
          <w:rFonts w:ascii="微软雅黑" w:eastAsia="微软雅黑" w:hAnsi="微软雅黑"/>
          <w:sz w:val="30"/>
          <w:szCs w:val="30"/>
          <w:u w:val="single"/>
        </w:rPr>
      </w:pPr>
      <w:r>
        <w:rPr>
          <w:rFonts w:ascii="微软雅黑" w:eastAsia="微软雅黑" w:hAnsi="微软雅黑" w:hint="eastAsia"/>
          <w:sz w:val="30"/>
          <w:szCs w:val="30"/>
          <w:u w:val="single"/>
        </w:rPr>
        <w:t>教育专业委员会</w:t>
      </w:r>
      <w:r>
        <w:rPr>
          <w:rFonts w:ascii="微软雅黑" w:eastAsia="微软雅黑" w:hAnsi="微软雅黑" w:hint="eastAsia"/>
          <w:sz w:val="30"/>
          <w:szCs w:val="30"/>
          <w:u w:val="single"/>
        </w:rPr>
        <w:t xml:space="preserve">    </w:t>
      </w:r>
    </w:p>
    <w:p w:rsidR="0007584F" w:rsidRDefault="00C26997">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方案申报负责人：</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proofErr w:type="gramStart"/>
      <w:r>
        <w:rPr>
          <w:rFonts w:ascii="微软雅黑" w:eastAsia="微软雅黑" w:hAnsi="微软雅黑" w:hint="eastAsia"/>
          <w:sz w:val="30"/>
          <w:szCs w:val="30"/>
          <w:u w:val="single"/>
        </w:rPr>
        <w:t>常唐喜</w:t>
      </w:r>
      <w:proofErr w:type="gramEnd"/>
      <w:r>
        <w:rPr>
          <w:rFonts w:ascii="微软雅黑" w:eastAsia="微软雅黑" w:hAnsi="微软雅黑" w:hint="eastAsia"/>
          <w:sz w:val="30"/>
          <w:szCs w:val="30"/>
          <w:u w:val="single"/>
        </w:rPr>
        <w:t xml:space="preserve">          </w:t>
      </w:r>
    </w:p>
    <w:p w:rsidR="0007584F" w:rsidRDefault="00C26997">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联系</w:t>
      </w:r>
      <w:r>
        <w:rPr>
          <w:rFonts w:ascii="微软雅黑" w:eastAsia="微软雅黑" w:hAnsi="微软雅黑"/>
          <w:sz w:val="30"/>
          <w:szCs w:val="30"/>
        </w:rPr>
        <w:t>手机：</w:t>
      </w:r>
      <w:r>
        <w:rPr>
          <w:rFonts w:ascii="微软雅黑" w:eastAsia="微软雅黑" w:hAnsi="微软雅黑"/>
          <w:sz w:val="30"/>
          <w:szCs w:val="30"/>
        </w:rPr>
        <w:tab/>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13961980036</w:t>
      </w:r>
      <w:r>
        <w:rPr>
          <w:rFonts w:ascii="微软雅黑" w:eastAsia="微软雅黑" w:hAnsi="微软雅黑" w:hint="eastAsia"/>
          <w:sz w:val="30"/>
          <w:szCs w:val="30"/>
          <w:u w:val="single"/>
        </w:rPr>
        <w:t xml:space="preserve">            </w:t>
      </w:r>
    </w:p>
    <w:p w:rsidR="0007584F" w:rsidRDefault="00C26997">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邮</w:t>
      </w:r>
      <w:r>
        <w:rPr>
          <w:rFonts w:ascii="微软雅黑" w:eastAsia="微软雅黑" w:hAnsi="微软雅黑" w:hint="eastAsia"/>
          <w:sz w:val="30"/>
          <w:szCs w:val="30"/>
        </w:rPr>
        <w:t>箱号码</w:t>
      </w:r>
      <w:r>
        <w:rPr>
          <w:rFonts w:ascii="微软雅黑" w:eastAsia="微软雅黑" w:hAnsi="微软雅黑"/>
          <w:sz w:val="30"/>
          <w:szCs w:val="30"/>
        </w:rPr>
        <w:t>：</w:t>
      </w:r>
      <w:r>
        <w:rPr>
          <w:rFonts w:ascii="微软雅黑" w:eastAsia="微软雅黑" w:hAnsi="微软雅黑"/>
          <w:sz w:val="30"/>
          <w:szCs w:val="30"/>
        </w:rPr>
        <w:tab/>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 xml:space="preserve"> ctx88502371@163.com </w:t>
      </w:r>
      <w:r>
        <w:rPr>
          <w:rFonts w:ascii="微软雅黑" w:eastAsia="微软雅黑" w:hAnsi="微软雅黑" w:hint="eastAsia"/>
          <w:sz w:val="30"/>
          <w:szCs w:val="30"/>
          <w:u w:val="single"/>
        </w:rPr>
        <w:t xml:space="preserve">    </w:t>
      </w:r>
    </w:p>
    <w:p w:rsidR="0007584F" w:rsidRDefault="00C26997">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通讯地址：</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江苏省盐城市解放南路</w:t>
      </w:r>
      <w:r>
        <w:rPr>
          <w:rFonts w:ascii="微软雅黑" w:eastAsia="微软雅黑" w:hAnsi="微软雅黑" w:hint="eastAsia"/>
          <w:sz w:val="30"/>
          <w:szCs w:val="30"/>
          <w:u w:val="single"/>
        </w:rPr>
        <w:t>263</w:t>
      </w:r>
      <w:r>
        <w:rPr>
          <w:rFonts w:ascii="微软雅黑" w:eastAsia="微软雅黑" w:hAnsi="微软雅黑" w:hint="eastAsia"/>
          <w:sz w:val="30"/>
          <w:szCs w:val="30"/>
          <w:u w:val="single"/>
        </w:rPr>
        <w:t>号</w:t>
      </w:r>
      <w:r>
        <w:rPr>
          <w:rFonts w:ascii="微软雅黑" w:eastAsia="微软雅黑" w:hAnsi="微软雅黑" w:hint="eastAsia"/>
          <w:sz w:val="30"/>
          <w:szCs w:val="30"/>
          <w:u w:val="single"/>
        </w:rPr>
        <w:t xml:space="preserve">   </w:t>
      </w:r>
    </w:p>
    <w:p w:rsidR="0007584F" w:rsidRDefault="00C26997">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邮政编码：</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224005</w:t>
      </w:r>
      <w:r>
        <w:rPr>
          <w:rFonts w:ascii="微软雅黑" w:eastAsia="微软雅黑" w:hAnsi="微软雅黑" w:hint="eastAsia"/>
          <w:sz w:val="30"/>
          <w:szCs w:val="30"/>
          <w:u w:val="single"/>
        </w:rPr>
        <w:t xml:space="preserve">             </w:t>
      </w:r>
    </w:p>
    <w:p w:rsidR="0007584F" w:rsidRDefault="00C26997">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申报日期：</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2016</w:t>
      </w:r>
      <w:r>
        <w:rPr>
          <w:rFonts w:ascii="微软雅黑" w:eastAsia="微软雅黑" w:hAnsi="微软雅黑" w:hint="eastAsia"/>
          <w:sz w:val="30"/>
          <w:szCs w:val="30"/>
          <w:u w:val="single"/>
        </w:rPr>
        <w:t>年</w:t>
      </w:r>
      <w:r>
        <w:rPr>
          <w:rFonts w:ascii="微软雅黑" w:eastAsia="微软雅黑" w:hAnsi="微软雅黑" w:hint="eastAsia"/>
          <w:sz w:val="30"/>
          <w:szCs w:val="30"/>
          <w:u w:val="single"/>
        </w:rPr>
        <w:t>9</w:t>
      </w:r>
      <w:r>
        <w:rPr>
          <w:rFonts w:ascii="微软雅黑" w:eastAsia="微软雅黑" w:hAnsi="微软雅黑" w:hint="eastAsia"/>
          <w:sz w:val="30"/>
          <w:szCs w:val="30"/>
          <w:u w:val="single"/>
        </w:rPr>
        <w:t>月</w:t>
      </w:r>
      <w:r>
        <w:rPr>
          <w:rFonts w:ascii="微软雅黑" w:eastAsia="微软雅黑" w:hAnsi="微软雅黑" w:hint="eastAsia"/>
          <w:sz w:val="30"/>
          <w:szCs w:val="30"/>
          <w:u w:val="single"/>
        </w:rPr>
        <w:t>4</w:t>
      </w:r>
      <w:r>
        <w:rPr>
          <w:rFonts w:ascii="微软雅黑" w:eastAsia="微软雅黑" w:hAnsi="微软雅黑" w:hint="eastAsia"/>
          <w:sz w:val="30"/>
          <w:szCs w:val="30"/>
          <w:u w:val="single"/>
        </w:rPr>
        <w:t>日</w:t>
      </w:r>
      <w:r>
        <w:rPr>
          <w:rFonts w:ascii="微软雅黑" w:eastAsia="微软雅黑" w:hAnsi="微软雅黑" w:hint="eastAsia"/>
          <w:sz w:val="30"/>
          <w:szCs w:val="30"/>
          <w:u w:val="single"/>
        </w:rPr>
        <w:t xml:space="preserve">        </w:t>
      </w:r>
    </w:p>
    <w:p w:rsidR="0007584F" w:rsidRDefault="0007584F">
      <w:pPr>
        <w:rPr>
          <w:rFonts w:ascii="Arial Narrow" w:eastAsia="仿宋_GB2312" w:hAnsi="Arial Narrow" w:cs="Arial"/>
          <w:sz w:val="30"/>
          <w:szCs w:val="30"/>
        </w:rPr>
      </w:pPr>
    </w:p>
    <w:p w:rsidR="0007584F" w:rsidRDefault="00C26997">
      <w:pPr>
        <w:snapToGrid w:val="0"/>
        <w:spacing w:line="540" w:lineRule="exact"/>
        <w:jc w:val="center"/>
        <w:rPr>
          <w:rFonts w:ascii="Arial Narrow" w:eastAsia="黑体" w:hAnsi="Arial Narrow"/>
          <w:b/>
          <w:sz w:val="36"/>
          <w:szCs w:val="36"/>
        </w:rPr>
      </w:pPr>
      <w:r>
        <w:rPr>
          <w:rFonts w:ascii="Arial Narrow" w:eastAsia="黑体" w:hAnsi="Arial Narrow"/>
          <w:b/>
          <w:sz w:val="36"/>
          <w:szCs w:val="36"/>
        </w:rPr>
        <w:t>201</w:t>
      </w:r>
      <w:r>
        <w:rPr>
          <w:rFonts w:ascii="Arial Narrow" w:eastAsia="黑体" w:hAnsi="Arial Narrow" w:hint="eastAsia"/>
          <w:b/>
          <w:sz w:val="36"/>
          <w:szCs w:val="36"/>
        </w:rPr>
        <w:t>7</w:t>
      </w:r>
      <w:r>
        <w:rPr>
          <w:rFonts w:ascii="Arial Narrow" w:eastAsia="黑体" w:hAnsi="黑体"/>
          <w:b/>
          <w:sz w:val="36"/>
          <w:szCs w:val="36"/>
        </w:rPr>
        <w:t>年全国职业院校技能大赛</w:t>
      </w:r>
    </w:p>
    <w:p w:rsidR="0007584F" w:rsidRDefault="00C26997">
      <w:pPr>
        <w:snapToGrid w:val="0"/>
        <w:spacing w:line="540" w:lineRule="exact"/>
        <w:jc w:val="center"/>
        <w:rPr>
          <w:rFonts w:ascii="Arial Narrow" w:eastAsia="黑体" w:hAnsi="Arial Narrow"/>
          <w:b/>
          <w:sz w:val="36"/>
          <w:szCs w:val="36"/>
        </w:rPr>
      </w:pPr>
      <w:r>
        <w:rPr>
          <w:rFonts w:ascii="Arial Narrow" w:eastAsia="黑体" w:hAnsi="黑体"/>
          <w:b/>
          <w:sz w:val="36"/>
          <w:szCs w:val="36"/>
        </w:rPr>
        <w:t>竞赛项目方案</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一、赛项名称</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（一）赛项名称</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护理技能</w:t>
      </w:r>
      <w:r>
        <w:rPr>
          <w:rFonts w:ascii="Arial Narrow" w:eastAsia="仿宋_GB2312" w:hAnsi="Arial Narrow" w:cs="Arial" w:hint="eastAsia"/>
          <w:sz w:val="30"/>
          <w:szCs w:val="30"/>
        </w:rPr>
        <w:t>（中职组）</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（二）压题彩照</w:t>
      </w:r>
    </w:p>
    <w:p w:rsidR="0007584F" w:rsidRDefault="00C26997">
      <w:pPr>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extent cx="5495925" cy="4114800"/>
            <wp:effectExtent l="0" t="0" r="9525" b="0"/>
            <wp:docPr id="2" name="图片 2" descr="C:\Users\ADMINI~1\AppData\Local\Temp\ksohtml\wps39B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39B5.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95925" cy="4114800"/>
                    </a:xfrm>
                    <a:prstGeom prst="rect">
                      <a:avLst/>
                    </a:prstGeom>
                    <a:noFill/>
                    <a:ln>
                      <a:noFill/>
                    </a:ln>
                  </pic:spPr>
                </pic:pic>
              </a:graphicData>
            </a:graphic>
          </wp:inline>
        </w:drawing>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（三）赛项归属产业类型</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仿宋_GB2312" w:eastAsia="仿宋_GB2312" w:hAnsi="宋体" w:hint="eastAsia"/>
          <w:sz w:val="30"/>
          <w:szCs w:val="30"/>
        </w:rPr>
        <w:t>第三产业（</w:t>
      </w:r>
      <w:r>
        <w:rPr>
          <w:rFonts w:ascii="仿宋_GB2312" w:eastAsia="仿宋_GB2312" w:hAnsi="宋体" w:hint="eastAsia"/>
          <w:sz w:val="30"/>
          <w:szCs w:val="30"/>
        </w:rPr>
        <w:t>101201</w:t>
      </w:r>
      <w:r>
        <w:rPr>
          <w:rFonts w:ascii="仿宋_GB2312" w:eastAsia="仿宋_GB2312" w:hAnsi="宋体" w:hint="eastAsia"/>
          <w:sz w:val="30"/>
          <w:szCs w:val="30"/>
        </w:rPr>
        <w:t>，“医疗服务业”）</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（四）赛项归属专业大类</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护理（</w:t>
      </w:r>
      <w:r>
        <w:rPr>
          <w:rFonts w:ascii="Arial Narrow" w:eastAsia="仿宋_GB2312" w:hAnsi="Arial Narrow" w:cs="Arial" w:hint="eastAsia"/>
          <w:sz w:val="30"/>
          <w:szCs w:val="30"/>
        </w:rPr>
        <w:t>630201</w:t>
      </w:r>
      <w:r>
        <w:rPr>
          <w:rFonts w:ascii="Arial Narrow" w:eastAsia="仿宋_GB2312" w:hAnsi="Arial Narrow" w:cs="Arial" w:hint="eastAsia"/>
          <w:sz w:val="30"/>
          <w:szCs w:val="30"/>
        </w:rPr>
        <w:t>，中职护理）</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二、赛项申报专家组</w:t>
      </w:r>
    </w:p>
    <w:p w:rsidR="0007584F" w:rsidRDefault="0007584F">
      <w:pPr>
        <w:snapToGrid w:val="0"/>
        <w:spacing w:line="560" w:lineRule="exact"/>
        <w:ind w:firstLineChars="200" w:firstLine="602"/>
        <w:rPr>
          <w:rFonts w:ascii="Arial Narrow" w:eastAsia="仿宋_GB2312" w:hAnsi="Arial Narrow" w:cs="Arial"/>
          <w:b/>
          <w:sz w:val="30"/>
          <w:szCs w:val="30"/>
        </w:rPr>
      </w:pPr>
    </w:p>
    <w:tbl>
      <w:tblPr>
        <w:tblW w:w="10318" w:type="dxa"/>
        <w:jc w:val="center"/>
        <w:tblLayout w:type="fixed"/>
        <w:tblLook w:val="04A0" w:firstRow="1" w:lastRow="0" w:firstColumn="1" w:lastColumn="0" w:noHBand="0" w:noVBand="1"/>
      </w:tblPr>
      <w:tblGrid>
        <w:gridCol w:w="1027"/>
        <w:gridCol w:w="1981"/>
        <w:gridCol w:w="945"/>
        <w:gridCol w:w="2341"/>
        <w:gridCol w:w="751"/>
        <w:gridCol w:w="1813"/>
        <w:gridCol w:w="1460"/>
      </w:tblGrid>
      <w:tr w:rsidR="0007584F">
        <w:trPr>
          <w:trHeight w:val="147"/>
          <w:jc w:val="center"/>
        </w:trPr>
        <w:tc>
          <w:tcPr>
            <w:tcW w:w="1027" w:type="dxa"/>
            <w:tcBorders>
              <w:top w:val="single" w:sz="4" w:space="0" w:color="auto"/>
              <w:left w:val="single" w:sz="4" w:space="0" w:color="auto"/>
              <w:bottom w:val="single" w:sz="4" w:space="0" w:color="auto"/>
              <w:right w:val="single" w:sz="4" w:space="0" w:color="auto"/>
            </w:tcBorders>
            <w:vAlign w:val="bottom"/>
          </w:tcPr>
          <w:p w:rsidR="0007584F" w:rsidRDefault="00C26997">
            <w:pPr>
              <w:jc w:val="center"/>
              <w:rPr>
                <w:rFonts w:ascii="仿宋_GB2312" w:eastAsia="仿宋_GB2312" w:hAnsi="仿宋" w:cs="Arial"/>
                <w:b/>
                <w:bCs/>
                <w:color w:val="000000"/>
                <w:sz w:val="24"/>
                <w:szCs w:val="24"/>
              </w:rPr>
            </w:pPr>
            <w:r>
              <w:rPr>
                <w:rFonts w:ascii="仿宋_GB2312" w:eastAsia="仿宋_GB2312" w:hAnsi="仿宋" w:cs="Arial" w:hint="eastAsia"/>
                <w:b/>
                <w:bCs/>
                <w:color w:val="000000"/>
                <w:sz w:val="24"/>
                <w:szCs w:val="24"/>
              </w:rPr>
              <w:lastRenderedPageBreak/>
              <w:t>姓名</w:t>
            </w:r>
          </w:p>
        </w:tc>
        <w:tc>
          <w:tcPr>
            <w:tcW w:w="198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 w:cs="Arial"/>
                <w:b/>
                <w:bCs/>
                <w:color w:val="000000"/>
                <w:sz w:val="24"/>
                <w:szCs w:val="24"/>
              </w:rPr>
            </w:pPr>
            <w:r>
              <w:rPr>
                <w:rFonts w:ascii="仿宋_GB2312" w:eastAsia="仿宋_GB2312" w:hAnsi="仿宋" w:cs="Arial" w:hint="eastAsia"/>
                <w:b/>
                <w:bCs/>
                <w:color w:val="000000"/>
                <w:sz w:val="24"/>
                <w:szCs w:val="24"/>
              </w:rPr>
              <w:t>单位</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 w:cs="Arial"/>
                <w:b/>
                <w:bCs/>
                <w:color w:val="000000"/>
                <w:sz w:val="24"/>
                <w:szCs w:val="24"/>
              </w:rPr>
            </w:pPr>
            <w:r>
              <w:rPr>
                <w:rFonts w:ascii="仿宋_GB2312" w:eastAsia="仿宋_GB2312" w:hAnsi="仿宋" w:cs="Arial" w:hint="eastAsia"/>
                <w:b/>
                <w:bCs/>
                <w:color w:val="000000"/>
                <w:sz w:val="24"/>
                <w:szCs w:val="24"/>
              </w:rPr>
              <w:t>专业</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 w:cs="Arial"/>
                <w:b/>
                <w:bCs/>
                <w:color w:val="000000"/>
                <w:sz w:val="24"/>
                <w:szCs w:val="24"/>
              </w:rPr>
            </w:pPr>
            <w:r>
              <w:rPr>
                <w:rFonts w:ascii="仿宋_GB2312" w:eastAsia="仿宋_GB2312" w:hAnsi="仿宋" w:cs="Arial" w:hint="eastAsia"/>
                <w:b/>
                <w:bCs/>
                <w:color w:val="000000"/>
                <w:sz w:val="24"/>
                <w:szCs w:val="24"/>
              </w:rPr>
              <w:t>职务</w:t>
            </w:r>
            <w:r>
              <w:rPr>
                <w:rFonts w:ascii="仿宋_GB2312" w:eastAsia="仿宋_GB2312" w:hAnsi="仿宋" w:cs="Arial" w:hint="eastAsia"/>
                <w:b/>
                <w:bCs/>
                <w:color w:val="000000"/>
                <w:sz w:val="24"/>
                <w:szCs w:val="24"/>
              </w:rPr>
              <w:t>/</w:t>
            </w:r>
            <w:r>
              <w:rPr>
                <w:rFonts w:ascii="仿宋_GB2312" w:eastAsia="仿宋_GB2312" w:hAnsi="仿宋" w:cs="Arial" w:hint="eastAsia"/>
                <w:b/>
                <w:bCs/>
                <w:color w:val="000000"/>
                <w:sz w:val="24"/>
                <w:szCs w:val="24"/>
              </w:rPr>
              <w:t>职称</w:t>
            </w:r>
          </w:p>
        </w:tc>
        <w:tc>
          <w:tcPr>
            <w:tcW w:w="75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 w:cs="Arial"/>
                <w:b/>
                <w:bCs/>
                <w:color w:val="000000"/>
                <w:sz w:val="24"/>
                <w:szCs w:val="24"/>
              </w:rPr>
            </w:pPr>
            <w:r>
              <w:rPr>
                <w:rFonts w:ascii="仿宋_GB2312" w:eastAsia="仿宋_GB2312" w:hAnsi="仿宋" w:cs="Arial" w:hint="eastAsia"/>
                <w:b/>
                <w:bCs/>
                <w:color w:val="000000"/>
                <w:sz w:val="24"/>
                <w:szCs w:val="24"/>
              </w:rPr>
              <w:t>年龄</w:t>
            </w:r>
          </w:p>
        </w:tc>
        <w:tc>
          <w:tcPr>
            <w:tcW w:w="1813"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 w:cs="Arial"/>
                <w:b/>
                <w:bCs/>
                <w:color w:val="000000"/>
                <w:sz w:val="24"/>
                <w:szCs w:val="24"/>
              </w:rPr>
            </w:pPr>
            <w:r>
              <w:rPr>
                <w:rFonts w:ascii="仿宋_GB2312" w:eastAsia="仿宋_GB2312" w:hAnsi="仿宋" w:cs="Arial" w:hint="eastAsia"/>
                <w:b/>
                <w:bCs/>
                <w:color w:val="000000"/>
                <w:sz w:val="24"/>
                <w:szCs w:val="24"/>
              </w:rPr>
              <w:t>手机号码</w:t>
            </w:r>
          </w:p>
        </w:tc>
        <w:tc>
          <w:tcPr>
            <w:tcW w:w="1460"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 w:cs="Arial"/>
                <w:b/>
                <w:bCs/>
                <w:color w:val="000000"/>
                <w:sz w:val="24"/>
                <w:szCs w:val="24"/>
              </w:rPr>
            </w:pPr>
            <w:r>
              <w:rPr>
                <w:rFonts w:ascii="仿宋_GB2312" w:eastAsia="仿宋_GB2312" w:hAnsi="仿宋" w:cs="Arial" w:hint="eastAsia"/>
                <w:b/>
                <w:bCs/>
                <w:color w:val="000000"/>
                <w:sz w:val="24"/>
                <w:szCs w:val="24"/>
              </w:rPr>
              <w:t>邮箱</w:t>
            </w:r>
          </w:p>
        </w:tc>
      </w:tr>
      <w:tr w:rsidR="0007584F">
        <w:trPr>
          <w:trHeight w:val="630"/>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叶文琴</w:t>
            </w:r>
            <w:proofErr w:type="gramEnd"/>
          </w:p>
        </w:tc>
        <w:tc>
          <w:tcPr>
            <w:tcW w:w="1981" w:type="dxa"/>
            <w:tcBorders>
              <w:top w:val="single" w:sz="4" w:space="0" w:color="auto"/>
              <w:left w:val="nil"/>
              <w:bottom w:val="single" w:sz="4" w:space="0" w:color="auto"/>
              <w:right w:val="single" w:sz="4" w:space="0" w:color="auto"/>
            </w:tcBorders>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上海市护理学会</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w:t>
            </w:r>
            <w:r>
              <w:rPr>
                <w:rFonts w:ascii="仿宋_GB2312" w:eastAsia="仿宋_GB2312" w:hAnsi="仿宋_GB2312" w:cs="仿宋_GB2312" w:hint="eastAsia"/>
                <w:sz w:val="24"/>
                <w:szCs w:val="24"/>
              </w:rPr>
              <w:t>理事</w:t>
            </w:r>
            <w:r>
              <w:rPr>
                <w:rFonts w:ascii="仿宋_GB2312" w:eastAsia="仿宋_GB2312" w:hAnsi="仿宋_GB2312" w:cs="仿宋_GB2312" w:hint="eastAsia"/>
                <w:sz w:val="24"/>
                <w:szCs w:val="24"/>
              </w:rPr>
              <w:t>长</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教授、博导</w:t>
            </w:r>
          </w:p>
        </w:tc>
        <w:tc>
          <w:tcPr>
            <w:tcW w:w="75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c>
          <w:tcPr>
            <w:tcW w:w="1813"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13386273918</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wq1718@</w:t>
            </w:r>
          </w:p>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163.com</w:t>
            </w:r>
          </w:p>
        </w:tc>
      </w:tr>
      <w:tr w:rsidR="0007584F">
        <w:trPr>
          <w:trHeight w:val="630"/>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黄叶莉</w:t>
            </w:r>
          </w:p>
        </w:tc>
        <w:tc>
          <w:tcPr>
            <w:tcW w:w="1981"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海军总医院</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原护理部主任</w:t>
            </w:r>
          </w:p>
          <w:p w:rsidR="0007584F" w:rsidRDefault="00C26997">
            <w:pPr>
              <w:jc w:val="center"/>
              <w:rPr>
                <w:rFonts w:ascii="仿宋_GB2312" w:eastAsia="仿宋_GB2312" w:hAnsi="仿宋_GB2312" w:cs="仿宋_GB2312"/>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教授、主任护师</w:t>
            </w:r>
          </w:p>
        </w:tc>
        <w:tc>
          <w:tcPr>
            <w:tcW w:w="751"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1813"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13381207011</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huangyeli</w:t>
            </w:r>
            <w:proofErr w:type="spellEnd"/>
          </w:p>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88@163.com</w:t>
            </w:r>
          </w:p>
        </w:tc>
      </w:tr>
      <w:tr w:rsidR="0007584F">
        <w:trPr>
          <w:trHeight w:val="630"/>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李国宏</w:t>
            </w:r>
          </w:p>
        </w:tc>
        <w:tc>
          <w:tcPr>
            <w:tcW w:w="1981"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东南大学附属中大医院</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东南大学护理学院院长</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主任护师</w:t>
            </w:r>
          </w:p>
        </w:tc>
        <w:tc>
          <w:tcPr>
            <w:tcW w:w="751"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1813"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13951934316</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Njligh</w:t>
            </w:r>
            <w:proofErr w:type="spellEnd"/>
            <w:r>
              <w:rPr>
                <w:rFonts w:ascii="仿宋_GB2312" w:eastAsia="仿宋_GB2312" w:hAnsi="仿宋_GB2312" w:cs="仿宋_GB2312" w:hint="eastAsia"/>
                <w:sz w:val="24"/>
                <w:szCs w:val="24"/>
              </w:rPr>
              <w:t>@</w:t>
            </w:r>
          </w:p>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126.com</w:t>
            </w:r>
          </w:p>
        </w:tc>
      </w:tr>
      <w:tr w:rsidR="0007584F">
        <w:trPr>
          <w:trHeight w:val="630"/>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朱明瑶</w:t>
            </w:r>
            <w:proofErr w:type="gramEnd"/>
          </w:p>
        </w:tc>
        <w:tc>
          <w:tcPr>
            <w:tcW w:w="1981"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常德职业技术学院</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副院长</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教授</w:t>
            </w:r>
          </w:p>
        </w:tc>
        <w:tc>
          <w:tcPr>
            <w:tcW w:w="751"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1813"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13575163883</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xmy_hlx168@163.com</w:t>
            </w:r>
          </w:p>
        </w:tc>
      </w:tr>
      <w:tr w:rsidR="0007584F">
        <w:trPr>
          <w:trHeight w:val="959"/>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常唐喜</w:t>
            </w:r>
            <w:proofErr w:type="gramEnd"/>
          </w:p>
        </w:tc>
        <w:tc>
          <w:tcPr>
            <w:tcW w:w="1981" w:type="dxa"/>
            <w:tcBorders>
              <w:top w:val="single" w:sz="4" w:space="0" w:color="auto"/>
              <w:left w:val="nil"/>
              <w:bottom w:val="single" w:sz="4" w:space="0" w:color="auto"/>
              <w:right w:val="single" w:sz="4" w:space="0" w:color="auto"/>
            </w:tcBorders>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中国职业技术教育学</w:t>
            </w:r>
            <w:proofErr w:type="gramStart"/>
            <w:r>
              <w:rPr>
                <w:rFonts w:ascii="仿宋_GB2312" w:eastAsia="仿宋_GB2312" w:hAnsi="仿宋_GB2312" w:cs="仿宋_GB2312" w:hint="eastAsia"/>
                <w:sz w:val="24"/>
                <w:szCs w:val="24"/>
              </w:rPr>
              <w:t>会卫生</w:t>
            </w:r>
            <w:proofErr w:type="gramEnd"/>
            <w:r>
              <w:rPr>
                <w:rFonts w:ascii="仿宋_GB2312" w:eastAsia="仿宋_GB2312" w:hAnsi="仿宋_GB2312" w:cs="仿宋_GB2312" w:hint="eastAsia"/>
                <w:sz w:val="24"/>
                <w:szCs w:val="24"/>
              </w:rPr>
              <w:t>教育专业委员会</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临床</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医学</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副主任兼秘书长</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教授</w:t>
            </w:r>
          </w:p>
        </w:tc>
        <w:tc>
          <w:tcPr>
            <w:tcW w:w="75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64</w:t>
            </w:r>
          </w:p>
        </w:tc>
        <w:tc>
          <w:tcPr>
            <w:tcW w:w="1813"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13961980036</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b/>
                <w:bCs/>
                <w:sz w:val="24"/>
                <w:szCs w:val="24"/>
              </w:rPr>
            </w:pPr>
            <w:r>
              <w:rPr>
                <w:rFonts w:ascii="仿宋_GB2312" w:eastAsia="仿宋_GB2312" w:hAnsi="仿宋_GB2312" w:cs="仿宋_GB2312" w:hint="eastAsia"/>
                <w:sz w:val="24"/>
                <w:szCs w:val="24"/>
              </w:rPr>
              <w:t>ctx88502371@163.com</w:t>
            </w:r>
          </w:p>
        </w:tc>
      </w:tr>
      <w:tr w:rsidR="0007584F">
        <w:trPr>
          <w:trHeight w:val="669"/>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夏立平</w:t>
            </w:r>
          </w:p>
        </w:tc>
        <w:tc>
          <w:tcPr>
            <w:tcW w:w="1981" w:type="dxa"/>
            <w:tcBorders>
              <w:top w:val="single" w:sz="4" w:space="0" w:color="auto"/>
              <w:left w:val="nil"/>
              <w:bottom w:val="single" w:sz="4" w:space="0" w:color="auto"/>
              <w:right w:val="single" w:sz="4" w:space="0" w:color="auto"/>
            </w:tcBorders>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盐城卫生职业技术学院护理学院</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护理学院院长</w:t>
            </w:r>
            <w:r>
              <w:rPr>
                <w:rFonts w:ascii="仿宋_GB2312" w:eastAsia="仿宋_GB2312" w:hAnsi="仿宋_GB2312" w:cs="仿宋_GB2312" w:hint="eastAsia"/>
                <w:sz w:val="24"/>
                <w:szCs w:val="24"/>
              </w:rPr>
              <w:t>/</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副教授</w:t>
            </w:r>
          </w:p>
        </w:tc>
        <w:tc>
          <w:tcPr>
            <w:tcW w:w="75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1813"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13914670378</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xialiping</w:t>
            </w:r>
            <w:proofErr w:type="spellEnd"/>
          </w:p>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1976@163.</w:t>
            </w:r>
          </w:p>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com</w:t>
            </w:r>
          </w:p>
        </w:tc>
      </w:tr>
      <w:tr w:rsidR="0007584F">
        <w:trPr>
          <w:trHeight w:val="638"/>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章晓幸</w:t>
            </w:r>
            <w:proofErr w:type="gramEnd"/>
          </w:p>
        </w:tc>
        <w:tc>
          <w:tcPr>
            <w:tcW w:w="1981" w:type="dxa"/>
            <w:tcBorders>
              <w:top w:val="single" w:sz="4" w:space="0" w:color="auto"/>
              <w:left w:val="nil"/>
              <w:bottom w:val="single" w:sz="4" w:space="0" w:color="auto"/>
              <w:right w:val="single" w:sz="4" w:space="0" w:color="auto"/>
            </w:tcBorders>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金华职业技术学院</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护理系主任</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副教授</w:t>
            </w:r>
          </w:p>
        </w:tc>
        <w:tc>
          <w:tcPr>
            <w:tcW w:w="75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1813"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13588653241</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zxxlsh</w:t>
            </w:r>
            <w:proofErr w:type="spellEnd"/>
            <w:r>
              <w:rPr>
                <w:rFonts w:ascii="仿宋_GB2312" w:eastAsia="仿宋_GB2312" w:hAnsi="仿宋_GB2312" w:cs="仿宋_GB2312" w:hint="eastAsia"/>
                <w:sz w:val="24"/>
                <w:szCs w:val="24"/>
              </w:rPr>
              <w:t>@</w:t>
            </w:r>
          </w:p>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163.com</w:t>
            </w:r>
          </w:p>
        </w:tc>
      </w:tr>
      <w:tr w:rsidR="0007584F">
        <w:trPr>
          <w:trHeight w:val="764"/>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张连辉</w:t>
            </w:r>
          </w:p>
        </w:tc>
        <w:tc>
          <w:tcPr>
            <w:tcW w:w="1981" w:type="dxa"/>
            <w:tcBorders>
              <w:top w:val="single" w:sz="4" w:space="0" w:color="auto"/>
              <w:left w:val="nil"/>
              <w:bottom w:val="single" w:sz="4" w:space="0" w:color="auto"/>
              <w:right w:val="single" w:sz="4" w:space="0" w:color="auto"/>
            </w:tcBorders>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襄阳职业技术学院</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教务处处长</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教授</w:t>
            </w:r>
          </w:p>
        </w:tc>
        <w:tc>
          <w:tcPr>
            <w:tcW w:w="75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47</w:t>
            </w:r>
          </w:p>
        </w:tc>
        <w:tc>
          <w:tcPr>
            <w:tcW w:w="1813"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13871738878</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xfhuizhang@163.com</w:t>
            </w:r>
          </w:p>
        </w:tc>
      </w:tr>
      <w:tr w:rsidR="0007584F">
        <w:trPr>
          <w:trHeight w:val="614"/>
          <w:jc w:val="center"/>
        </w:trPr>
        <w:tc>
          <w:tcPr>
            <w:tcW w:w="1027" w:type="dxa"/>
            <w:tcBorders>
              <w:top w:val="single" w:sz="4" w:space="0" w:color="auto"/>
              <w:left w:val="single" w:sz="4" w:space="0" w:color="auto"/>
              <w:bottom w:val="single" w:sz="4" w:space="0" w:color="auto"/>
              <w:right w:val="single" w:sz="4" w:space="0" w:color="auto"/>
            </w:tcBorders>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周银铃</w:t>
            </w:r>
          </w:p>
        </w:tc>
        <w:tc>
          <w:tcPr>
            <w:tcW w:w="1981" w:type="dxa"/>
            <w:tcBorders>
              <w:top w:val="single" w:sz="4" w:space="0" w:color="auto"/>
              <w:left w:val="nil"/>
              <w:bottom w:val="single" w:sz="4" w:space="0" w:color="auto"/>
              <w:right w:val="single" w:sz="4" w:space="0" w:color="auto"/>
            </w:tcBorders>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长春医学高等专科学校</w:t>
            </w:r>
          </w:p>
        </w:tc>
        <w:tc>
          <w:tcPr>
            <w:tcW w:w="945"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w:t>
            </w:r>
          </w:p>
        </w:tc>
        <w:tc>
          <w:tcPr>
            <w:tcW w:w="234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护理系副主任</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教授</w:t>
            </w:r>
          </w:p>
        </w:tc>
        <w:tc>
          <w:tcPr>
            <w:tcW w:w="751"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1813" w:type="dxa"/>
            <w:tcBorders>
              <w:top w:val="single" w:sz="4" w:space="0" w:color="auto"/>
              <w:left w:val="nil"/>
              <w:bottom w:val="single" w:sz="4" w:space="0" w:color="auto"/>
              <w:right w:val="single" w:sz="4" w:space="0" w:color="auto"/>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13804332861</w:t>
            </w:r>
          </w:p>
        </w:tc>
        <w:tc>
          <w:tcPr>
            <w:tcW w:w="1460" w:type="dxa"/>
            <w:tcBorders>
              <w:top w:val="single" w:sz="4" w:space="0" w:color="auto"/>
              <w:left w:val="nil"/>
              <w:bottom w:val="single" w:sz="4" w:space="0" w:color="auto"/>
              <w:right w:val="single" w:sz="4" w:space="0" w:color="auto"/>
            </w:tcBorders>
            <w:vAlign w:val="center"/>
          </w:tcPr>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497143910@qq.com</w:t>
            </w:r>
          </w:p>
        </w:tc>
      </w:tr>
    </w:tbl>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三、赛项目的</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通过竞赛，全面考核参赛选手的职业素养、评判性思维能力及临床护理基本技能与操作水平；引领中等职业学校适应行业现状及技术发展趋势，推进护理专业的教育教学改革；搭建校企合作培养高素质护理人才的平台；提升社会对职业教育的认可度，培养能够顺利进入护理岗位胜任临床工作的护理人才。</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四、赛项设计原则</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2017</w:t>
      </w:r>
      <w:r>
        <w:rPr>
          <w:rFonts w:ascii="Arial Narrow" w:eastAsia="仿宋_GB2312" w:hAnsi="Arial Narrow" w:cs="Arial" w:hint="eastAsia"/>
          <w:sz w:val="30"/>
          <w:szCs w:val="30"/>
        </w:rPr>
        <w:t>年全国职业院校技能大赛秉承公益性、统一性、专门化和</w:t>
      </w:r>
      <w:proofErr w:type="gramStart"/>
      <w:r>
        <w:rPr>
          <w:rFonts w:ascii="Arial Narrow" w:eastAsia="仿宋_GB2312" w:hAnsi="Arial Narrow" w:cs="Arial" w:hint="eastAsia"/>
          <w:sz w:val="30"/>
          <w:szCs w:val="30"/>
        </w:rPr>
        <w:t>普惠</w:t>
      </w:r>
      <w:proofErr w:type="gramEnd"/>
      <w:r>
        <w:rPr>
          <w:rFonts w:ascii="Arial Narrow" w:eastAsia="仿宋_GB2312" w:hAnsi="Arial Narrow" w:cs="Arial" w:hint="eastAsia"/>
          <w:sz w:val="30"/>
          <w:szCs w:val="30"/>
        </w:rPr>
        <w:t>性原则，建立和完善卫生职业院校技能大赛制度，以学生为主体，全面提升护生的操作技能和实践能力，展示卫生职业教育的办学成果，进一步深化“校企合作、教产融合”，提高社会</w:t>
      </w:r>
      <w:r>
        <w:rPr>
          <w:rFonts w:ascii="Arial Narrow" w:eastAsia="仿宋_GB2312" w:hAnsi="Arial Narrow" w:cs="Arial" w:hint="eastAsia"/>
          <w:sz w:val="30"/>
          <w:szCs w:val="30"/>
        </w:rPr>
        <w:t>参与面和专业覆盖面，完善制度建设，提升组织化水平，努力扩</w:t>
      </w:r>
      <w:r>
        <w:rPr>
          <w:rFonts w:ascii="Arial Narrow" w:eastAsia="仿宋_GB2312" w:hAnsi="Arial Narrow" w:cs="Arial" w:hint="eastAsia"/>
          <w:sz w:val="30"/>
          <w:szCs w:val="30"/>
        </w:rPr>
        <w:lastRenderedPageBreak/>
        <w:t>大社会影响力。</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（一）“三贴近”原则</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以真实案例的护理工作流程为路径，贴近临床、贴近岗位、贴近服务对象，全面考核和展现当代护理专业学生的岗位操作技能、护患沟通能力、分析解决问题的实际能力和人文关怀、爱岗敬业精神等方面的综合素质。</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（二）竞赛与教学改革结合原则</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坚持技能竞赛与行业用人、岗位要求、技术进步以及教学改革相结合，引导护理教育办学模式、培养模式、评价模式和教学改革；坚持技能比赛与素质教育考核相结合，将专业知识和基本职业素质考核纳入比赛内容；坚持现</w:t>
      </w:r>
      <w:r>
        <w:rPr>
          <w:rFonts w:ascii="Arial Narrow" w:eastAsia="仿宋_GB2312" w:hAnsi="Arial Narrow" w:cs="Arial" w:hint="eastAsia"/>
          <w:sz w:val="30"/>
          <w:szCs w:val="30"/>
        </w:rPr>
        <w:t>场比赛与展示体验相结合，统一设计体验环节、专业展示和比赛内容；坚持个人能力与团队协作相结合，突出职业素养展示。赛项能够作为教学项目和案例纳入专业课程体系和教学计划，推动专业教学改革。</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（三）行业、企业参与原则</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卫生行业、用人单位及相关企业直接参与赛项设计、比赛过程和裁判工作，并提供技术保障，充分体现校企合作的办学导向和第三方评价机制的实际运作。</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（四）公平、公正原则</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赛项组织与筹备的各环节均要公平、公正，通过公布技术文件，合理设计竞赛规则、项目操作规程、技术标准，公开执行过程，严格裁判回避制度等措施，保证比</w:t>
      </w:r>
      <w:r>
        <w:rPr>
          <w:rFonts w:ascii="Arial Narrow" w:eastAsia="仿宋_GB2312" w:hAnsi="Arial Narrow" w:cs="Arial" w:hint="eastAsia"/>
          <w:sz w:val="30"/>
          <w:szCs w:val="30"/>
        </w:rPr>
        <w:t>赛公平。在教育部职成司、卫计委科教司直接领导和具体指导下，自觉接受各方面的监督。</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（五）开放原则</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以开放的理念贯穿赛事设计和</w:t>
      </w:r>
      <w:proofErr w:type="gramStart"/>
      <w:r>
        <w:rPr>
          <w:rFonts w:ascii="Arial Narrow" w:eastAsia="仿宋_GB2312" w:hAnsi="Arial Narrow" w:cs="Arial" w:hint="eastAsia"/>
          <w:sz w:val="30"/>
          <w:szCs w:val="30"/>
        </w:rPr>
        <w:t>比赛全</w:t>
      </w:r>
      <w:proofErr w:type="gramEnd"/>
      <w:r>
        <w:rPr>
          <w:rFonts w:ascii="Arial Narrow" w:eastAsia="仿宋_GB2312" w:hAnsi="Arial Narrow" w:cs="Arial" w:hint="eastAsia"/>
          <w:sz w:val="30"/>
          <w:szCs w:val="30"/>
        </w:rPr>
        <w:t>过程。赛项设计应源于相关职业岗位具体要求、又能够展现护理操作技术与综合能力；比赛过程在公平和不干扰比赛选手的前提下向社会开放。</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（六）勤俭与安全原则</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赛项运行要体现勤俭节约，适度适当；赛项设计的技术平台及其条件保障应为竞赛之必需，与考核技能无关器材不列入技术平台。各省（自治区、直辖市）参赛代表队在参加全国大赛前要自行为参赛选手、指导教师、领队投意外保险，保证交通安全、饮食安全、比赛全程安全。</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五、赛项方案的特色与创新点</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（一）赛项引领专业建设方向</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通过这一项目竞赛，检验学生的护理操作技能、职业素养、交流沟通以及效率和安全意识，引导中职院校护理类专业教学的改革发展方向，促进了工学结合人才培养模式改革与创新，有利于培养可持续发展、满足行业需求的应用型护理人才</w:t>
      </w:r>
      <w:r>
        <w:rPr>
          <w:rFonts w:ascii="Arial Narrow" w:eastAsia="仿宋_GB2312" w:hAnsi="Arial Narrow" w:cs="Arial" w:hint="eastAsia"/>
          <w:sz w:val="30"/>
          <w:szCs w:val="30"/>
        </w:rPr>
        <w:t>。该赛项为中职院校校内实训基地建设提供了新范式，为教学团队培养学生专业技术综合应用能力提供了新平台，为基于工作过程的课程开发、行动导向的教学模式找到了新载体。</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（二）赛项充分体现团队协作精神</w:t>
      </w:r>
    </w:p>
    <w:p w:rsidR="0007584F" w:rsidRDefault="00C26997">
      <w:pPr>
        <w:adjustRightInd w:val="0"/>
        <w:snapToGrid w:val="0"/>
        <w:spacing w:line="560" w:lineRule="exact"/>
        <w:ind w:firstLineChars="180" w:firstLine="540"/>
        <w:rPr>
          <w:rFonts w:ascii="仿宋_GB2312" w:eastAsia="仿宋_GB2312" w:hAnsi="宋体" w:cs="Times New Roman"/>
          <w:sz w:val="30"/>
          <w:szCs w:val="30"/>
        </w:rPr>
      </w:pPr>
      <w:r>
        <w:rPr>
          <w:rFonts w:ascii="仿宋_GB2312" w:eastAsia="仿宋_GB2312" w:hAnsi="宋体" w:cs="Times New Roman" w:hint="eastAsia"/>
          <w:sz w:val="30"/>
          <w:szCs w:val="30"/>
        </w:rPr>
        <w:t>该赛项能较全面地</w:t>
      </w:r>
      <w:proofErr w:type="gramStart"/>
      <w:r>
        <w:rPr>
          <w:rFonts w:ascii="仿宋_GB2312" w:eastAsia="仿宋_GB2312" w:hAnsi="宋体" w:cs="Times New Roman" w:hint="eastAsia"/>
          <w:sz w:val="30"/>
          <w:szCs w:val="30"/>
        </w:rPr>
        <w:t>考量</w:t>
      </w:r>
      <w:proofErr w:type="gramEnd"/>
      <w:r>
        <w:rPr>
          <w:rFonts w:ascii="仿宋_GB2312" w:eastAsia="仿宋_GB2312" w:hAnsi="宋体" w:cs="Times New Roman" w:hint="eastAsia"/>
          <w:sz w:val="30"/>
          <w:szCs w:val="30"/>
        </w:rPr>
        <w:t>护理专业学生的团队协作能力、计划组织能力、交流沟通能力及护理技能操作执行能力，并将团队学习、团队训练、团队精神融入竞赛的全过程。在展现个人风采和技能操作熟练程度的同时，更加注重职业道德、职业素养和团队协作能力。这些都是代表着职业教育改革与发展的方向。</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（三）赛项突显行业、企业参与程度</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通过技能大赛回</w:t>
      </w:r>
      <w:r>
        <w:rPr>
          <w:rFonts w:ascii="Arial Narrow" w:eastAsia="仿宋_GB2312" w:hAnsi="Arial Narrow" w:cs="Arial" w:hint="eastAsia"/>
          <w:sz w:val="30"/>
          <w:szCs w:val="30"/>
        </w:rPr>
        <w:t>应了产业、行业、企业发展对高技能人才培养的需求，按照开放性原则，面向社会，吸引和组织行业企业合作进行竞赛项目的系统化设计，为竞赛提供技术支持和设备等条件保障，突显行业、企业参与程度。通过大赛扩大了行业企业的影响力，提高了护理行业和支持企业的社会认可度，校企合作效果明显。</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六、竞赛内容简介</w:t>
      </w:r>
    </w:p>
    <w:p w:rsidR="0007584F" w:rsidRDefault="00C26997">
      <w:pPr>
        <w:widowControl/>
        <w:spacing w:line="560" w:lineRule="exact"/>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以临床工作任务为导向，按照临床护理岗位工作要求，对患者实施连续的、科学的护理。竞赛分别设置健康评估室、抢救室</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个考评站点。在健康评估室，选手根据赛项提供的案例对患者现状进行评估，针对患者的某一护理问题列出护理措施；在抢救室</w:t>
      </w:r>
      <w:r>
        <w:rPr>
          <w:rFonts w:ascii="仿宋_GB2312" w:eastAsia="仿宋_GB2312" w:hAnsi="宋体" w:cs="Times New Roman" w:hint="eastAsia"/>
          <w:sz w:val="30"/>
          <w:szCs w:val="30"/>
        </w:rPr>
        <w:t>，选手根据案例连续实施心肺复苏、静脉输液、置胃管术和口腔护理</w:t>
      </w:r>
      <w:r>
        <w:rPr>
          <w:rFonts w:ascii="仿宋_GB2312" w:eastAsia="仿宋_GB2312" w:hAnsi="宋体" w:cs="Times New Roman" w:hint="eastAsia"/>
          <w:sz w:val="30"/>
          <w:szCs w:val="30"/>
        </w:rPr>
        <w:t>4</w:t>
      </w:r>
      <w:r>
        <w:rPr>
          <w:rFonts w:ascii="仿宋_GB2312" w:eastAsia="仿宋_GB2312" w:hAnsi="宋体" w:cs="Times New Roman" w:hint="eastAsia"/>
          <w:sz w:val="30"/>
          <w:szCs w:val="30"/>
        </w:rPr>
        <w:t>项护理技术操作。案例分析竞赛时长为</w:t>
      </w:r>
      <w:r>
        <w:rPr>
          <w:rFonts w:ascii="仿宋_GB2312" w:eastAsia="仿宋_GB2312" w:hAnsi="宋体" w:cs="Times New Roman" w:hint="eastAsia"/>
          <w:sz w:val="30"/>
          <w:szCs w:val="30"/>
        </w:rPr>
        <w:t>30</w:t>
      </w:r>
      <w:r>
        <w:rPr>
          <w:rFonts w:ascii="仿宋_GB2312" w:eastAsia="仿宋_GB2312" w:hAnsi="宋体" w:cs="Times New Roman" w:hint="eastAsia"/>
          <w:sz w:val="30"/>
          <w:szCs w:val="30"/>
        </w:rPr>
        <w:t>分钟，占总成绩的</w:t>
      </w:r>
      <w:r>
        <w:rPr>
          <w:rFonts w:ascii="仿宋_GB2312" w:eastAsia="仿宋_GB2312" w:hAnsi="宋体" w:cs="Times New Roman" w:hint="eastAsia"/>
          <w:sz w:val="30"/>
          <w:szCs w:val="30"/>
        </w:rPr>
        <w:t>10%</w:t>
      </w:r>
      <w:r>
        <w:rPr>
          <w:rFonts w:ascii="仿宋_GB2312" w:eastAsia="仿宋_GB2312" w:hAnsi="宋体" w:cs="Times New Roman" w:hint="eastAsia"/>
          <w:sz w:val="30"/>
          <w:szCs w:val="30"/>
        </w:rPr>
        <w:t>；技术操作竞赛时长为</w:t>
      </w:r>
      <w:r>
        <w:rPr>
          <w:rFonts w:ascii="仿宋_GB2312" w:eastAsia="仿宋_GB2312" w:hAnsi="宋体" w:cs="Times New Roman" w:hint="eastAsia"/>
          <w:sz w:val="30"/>
          <w:szCs w:val="30"/>
        </w:rPr>
        <w:t>30</w:t>
      </w:r>
      <w:r>
        <w:rPr>
          <w:rFonts w:ascii="仿宋_GB2312" w:eastAsia="仿宋_GB2312" w:hAnsi="宋体" w:cs="Times New Roman" w:hint="eastAsia"/>
          <w:sz w:val="30"/>
          <w:szCs w:val="30"/>
        </w:rPr>
        <w:t>分钟，占总成绩的</w:t>
      </w:r>
      <w:r>
        <w:rPr>
          <w:rFonts w:ascii="仿宋_GB2312" w:eastAsia="仿宋_GB2312" w:hAnsi="宋体" w:cs="Times New Roman" w:hint="eastAsia"/>
          <w:sz w:val="30"/>
          <w:szCs w:val="30"/>
        </w:rPr>
        <w:t>90</w:t>
      </w:r>
      <w:r>
        <w:rPr>
          <w:rFonts w:ascii="仿宋_GB2312" w:eastAsia="仿宋_GB2312" w:hAnsi="宋体" w:cs="Times New Roman" w:hint="eastAsia"/>
          <w:sz w:val="30"/>
          <w:szCs w:val="30"/>
        </w:rPr>
        <w:t>％。重点考查参赛选手的知识应用能力、临床思维能力、操作执行能力、分析问题和解决问题的能力及人文关怀素质。</w:t>
      </w:r>
    </w:p>
    <w:p w:rsidR="0007584F" w:rsidRDefault="00C26997">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Be guided by clinical practice </w:t>
      </w:r>
      <w:proofErr w:type="spellStart"/>
      <w:r>
        <w:rPr>
          <w:rFonts w:ascii="Times New Roman" w:eastAsia="仿宋_GB2312" w:hAnsi="Times New Roman" w:cs="Times New Roman"/>
          <w:sz w:val="30"/>
          <w:szCs w:val="30"/>
        </w:rPr>
        <w:t>task,according</w:t>
      </w:r>
      <w:proofErr w:type="spellEnd"/>
      <w:r>
        <w:rPr>
          <w:rFonts w:ascii="Times New Roman" w:eastAsia="仿宋_GB2312" w:hAnsi="Times New Roman" w:cs="Times New Roman"/>
          <w:sz w:val="30"/>
          <w:szCs w:val="30"/>
        </w:rPr>
        <w:t xml:space="preserve"> to the demands of the clinical nursing </w:t>
      </w:r>
      <w:proofErr w:type="spellStart"/>
      <w:r>
        <w:rPr>
          <w:rFonts w:ascii="Times New Roman" w:eastAsia="仿宋_GB2312" w:hAnsi="Times New Roman" w:cs="Times New Roman"/>
          <w:sz w:val="30"/>
          <w:szCs w:val="30"/>
        </w:rPr>
        <w:t>work,implement</w:t>
      </w:r>
      <w:proofErr w:type="spellEnd"/>
      <w:r>
        <w:rPr>
          <w:rFonts w:ascii="Times New Roman" w:eastAsia="仿宋_GB2312" w:hAnsi="Times New Roman" w:cs="Times New Roman"/>
          <w:sz w:val="30"/>
          <w:szCs w:val="30"/>
        </w:rPr>
        <w:t xml:space="preserve"> </w:t>
      </w:r>
      <w:proofErr w:type="spellStart"/>
      <w:r>
        <w:rPr>
          <w:rFonts w:ascii="Times New Roman" w:eastAsia="仿宋_GB2312" w:hAnsi="Times New Roman" w:cs="Times New Roman"/>
          <w:sz w:val="30"/>
          <w:szCs w:val="30"/>
        </w:rPr>
        <w:t>continuous,scientifi</w:t>
      </w:r>
      <w:r>
        <w:rPr>
          <w:rFonts w:ascii="Times New Roman" w:eastAsia="仿宋_GB2312" w:hAnsi="Times New Roman" w:cs="Times New Roman"/>
          <w:sz w:val="30"/>
          <w:szCs w:val="30"/>
        </w:rPr>
        <w:t>c</w:t>
      </w:r>
      <w:proofErr w:type="spellEnd"/>
      <w:r>
        <w:rPr>
          <w:rFonts w:ascii="Times New Roman" w:eastAsia="仿宋_GB2312" w:hAnsi="Times New Roman" w:cs="Times New Roman"/>
          <w:sz w:val="30"/>
          <w:szCs w:val="30"/>
        </w:rPr>
        <w:t xml:space="preserve"> nursing on the </w:t>
      </w:r>
      <w:proofErr w:type="spellStart"/>
      <w:r>
        <w:rPr>
          <w:rFonts w:ascii="Times New Roman" w:eastAsia="仿宋_GB2312" w:hAnsi="Times New Roman" w:cs="Times New Roman"/>
          <w:sz w:val="30"/>
          <w:szCs w:val="30"/>
        </w:rPr>
        <w:t>patients.There</w:t>
      </w:r>
      <w:proofErr w:type="spellEnd"/>
      <w:r>
        <w:rPr>
          <w:rFonts w:ascii="Times New Roman" w:eastAsia="仿宋_GB2312" w:hAnsi="Times New Roman" w:cs="Times New Roman"/>
          <w:sz w:val="30"/>
          <w:szCs w:val="30"/>
        </w:rPr>
        <w:t xml:space="preserve"> are two contest </w:t>
      </w:r>
      <w:proofErr w:type="spellStart"/>
      <w:r>
        <w:rPr>
          <w:rFonts w:ascii="Times New Roman" w:eastAsia="仿宋_GB2312" w:hAnsi="Times New Roman" w:cs="Times New Roman"/>
          <w:sz w:val="30"/>
          <w:szCs w:val="30"/>
        </w:rPr>
        <w:t>locations,setting</w:t>
      </w:r>
      <w:proofErr w:type="spellEnd"/>
      <w:r>
        <w:rPr>
          <w:rFonts w:ascii="Times New Roman" w:eastAsia="仿宋_GB2312" w:hAnsi="Times New Roman" w:cs="Times New Roman"/>
          <w:sz w:val="30"/>
          <w:szCs w:val="30"/>
        </w:rPr>
        <w:t xml:space="preserve"> to health assessment room and first-aid </w:t>
      </w:r>
      <w:proofErr w:type="spellStart"/>
      <w:r>
        <w:rPr>
          <w:rFonts w:ascii="Times New Roman" w:eastAsia="仿宋_GB2312" w:hAnsi="Times New Roman" w:cs="Times New Roman"/>
          <w:sz w:val="30"/>
          <w:szCs w:val="30"/>
        </w:rPr>
        <w:t>room,respectively.In</w:t>
      </w:r>
      <w:proofErr w:type="spellEnd"/>
      <w:r>
        <w:rPr>
          <w:rFonts w:ascii="Times New Roman" w:eastAsia="仿宋_GB2312" w:hAnsi="Times New Roman" w:cs="Times New Roman"/>
          <w:sz w:val="30"/>
          <w:szCs w:val="30"/>
        </w:rPr>
        <w:t xml:space="preserve"> health </w:t>
      </w:r>
      <w:proofErr w:type="spellStart"/>
      <w:r>
        <w:rPr>
          <w:rFonts w:ascii="Times New Roman" w:eastAsia="仿宋_GB2312" w:hAnsi="Times New Roman" w:cs="Times New Roman"/>
          <w:sz w:val="30"/>
          <w:szCs w:val="30"/>
        </w:rPr>
        <w:t>assessment,athlete</w:t>
      </w:r>
      <w:proofErr w:type="spellEnd"/>
      <w:r>
        <w:rPr>
          <w:rFonts w:ascii="Times New Roman" w:eastAsia="仿宋_GB2312" w:hAnsi="Times New Roman" w:cs="Times New Roman"/>
          <w:sz w:val="30"/>
          <w:szCs w:val="30"/>
        </w:rPr>
        <w:t xml:space="preserve"> evaluate patients present </w:t>
      </w:r>
      <w:proofErr w:type="spellStart"/>
      <w:r>
        <w:rPr>
          <w:rFonts w:ascii="Times New Roman" w:eastAsia="仿宋_GB2312" w:hAnsi="Times New Roman" w:cs="Times New Roman"/>
          <w:sz w:val="30"/>
          <w:szCs w:val="30"/>
        </w:rPr>
        <w:t>situation,according</w:t>
      </w:r>
      <w:proofErr w:type="spellEnd"/>
      <w:r>
        <w:rPr>
          <w:rFonts w:ascii="Times New Roman" w:eastAsia="仿宋_GB2312" w:hAnsi="Times New Roman" w:cs="Times New Roman"/>
          <w:sz w:val="30"/>
          <w:szCs w:val="30"/>
        </w:rPr>
        <w:t xml:space="preserve"> to a nursing problem, put forward nursing </w:t>
      </w:r>
      <w:proofErr w:type="spellStart"/>
      <w:r>
        <w:rPr>
          <w:rFonts w:ascii="Times New Roman" w:eastAsia="仿宋_GB2312" w:hAnsi="Times New Roman" w:cs="Times New Roman"/>
          <w:sz w:val="30"/>
          <w:szCs w:val="30"/>
        </w:rPr>
        <w:t>measures.In</w:t>
      </w:r>
      <w:proofErr w:type="spellEnd"/>
      <w:r>
        <w:rPr>
          <w:rFonts w:ascii="Times New Roman" w:eastAsia="仿宋_GB2312" w:hAnsi="Times New Roman" w:cs="Times New Roman"/>
          <w:sz w:val="30"/>
          <w:szCs w:val="30"/>
        </w:rPr>
        <w:t xml:space="preserve"> fir</w:t>
      </w:r>
      <w:r>
        <w:rPr>
          <w:rFonts w:ascii="Times New Roman" w:eastAsia="仿宋_GB2312" w:hAnsi="Times New Roman" w:cs="Times New Roman"/>
          <w:sz w:val="30"/>
          <w:szCs w:val="30"/>
        </w:rPr>
        <w:t xml:space="preserve">st-aid </w:t>
      </w:r>
      <w:proofErr w:type="spellStart"/>
      <w:r>
        <w:rPr>
          <w:rFonts w:ascii="Times New Roman" w:eastAsia="仿宋_GB2312" w:hAnsi="Times New Roman" w:cs="Times New Roman"/>
          <w:sz w:val="30"/>
          <w:szCs w:val="30"/>
        </w:rPr>
        <w:t>room,athlete</w:t>
      </w:r>
      <w:proofErr w:type="spellEnd"/>
      <w:r>
        <w:rPr>
          <w:rFonts w:ascii="Times New Roman" w:eastAsia="仿宋_GB2312" w:hAnsi="Times New Roman" w:cs="Times New Roman"/>
          <w:sz w:val="30"/>
          <w:szCs w:val="30"/>
        </w:rPr>
        <w:t xml:space="preserve"> implement four consecutive nursing techniques (CPR,</w:t>
      </w:r>
    </w:p>
    <w:p w:rsidR="0007584F" w:rsidRDefault="00C26997">
      <w:pPr>
        <w:snapToGrid w:val="0"/>
        <w:spacing w:line="560" w:lineRule="exact"/>
        <w:ind w:firstLine="200"/>
        <w:rPr>
          <w:rFonts w:ascii="Times New Roman" w:eastAsia="仿宋_GB2312" w:hAnsi="Times New Roman" w:cs="Times New Roman"/>
          <w:sz w:val="30"/>
          <w:szCs w:val="30"/>
        </w:rPr>
      </w:pPr>
      <w:proofErr w:type="gramStart"/>
      <w:r>
        <w:rPr>
          <w:rFonts w:ascii="Times New Roman" w:eastAsia="仿宋_GB2312" w:hAnsi="Times New Roman" w:cs="Times New Roman"/>
          <w:sz w:val="30"/>
          <w:szCs w:val="30"/>
        </w:rPr>
        <w:lastRenderedPageBreak/>
        <w:t>intravenous</w:t>
      </w:r>
      <w:proofErr w:type="gramEnd"/>
      <w:r>
        <w:rPr>
          <w:rFonts w:ascii="Times New Roman" w:eastAsia="仿宋_GB2312" w:hAnsi="Times New Roman" w:cs="Times New Roman"/>
          <w:sz w:val="30"/>
          <w:szCs w:val="30"/>
        </w:rPr>
        <w:t xml:space="preserve"> infusion,</w:t>
      </w:r>
      <w:r>
        <w:t xml:space="preserve"> </w:t>
      </w:r>
      <w:r>
        <w:rPr>
          <w:rFonts w:ascii="Times New Roman" w:eastAsia="仿宋_GB2312" w:hAnsi="Times New Roman" w:cs="Times New Roman"/>
          <w:sz w:val="30"/>
          <w:szCs w:val="30"/>
        </w:rPr>
        <w:t>gastric tube intubation</w:t>
      </w:r>
      <w:r>
        <w:rPr>
          <w:rFonts w:ascii="Times New Roman" w:eastAsia="仿宋_GB2312" w:hAnsi="Times New Roman" w:cs="Times New Roman" w:hint="eastAsia"/>
          <w:sz w:val="30"/>
          <w:szCs w:val="30"/>
        </w:rPr>
        <w:t>,</w:t>
      </w:r>
      <w:r>
        <w:t xml:space="preserve"> </w:t>
      </w:r>
      <w:r>
        <w:rPr>
          <w:rFonts w:ascii="Times New Roman" w:eastAsia="仿宋_GB2312" w:hAnsi="Times New Roman" w:cs="Times New Roman"/>
          <w:sz w:val="30"/>
          <w:szCs w:val="30"/>
        </w:rPr>
        <w:t>oral care).</w:t>
      </w:r>
    </w:p>
    <w:p w:rsidR="0007584F" w:rsidRDefault="00C26997">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The case analysis competition time about 30 minutes,</w:t>
      </w:r>
    </w:p>
    <w:p w:rsidR="0007584F" w:rsidRDefault="00C26997">
      <w:pPr>
        <w:snapToGrid w:val="0"/>
        <w:spacing w:line="560" w:lineRule="exact"/>
        <w:rPr>
          <w:rFonts w:ascii="Times New Roman" w:eastAsia="仿宋_GB2312" w:hAnsi="Times New Roman" w:cs="Times New Roman"/>
          <w:sz w:val="30"/>
          <w:szCs w:val="30"/>
        </w:rPr>
      </w:pPr>
      <w:proofErr w:type="gramStart"/>
      <w:r>
        <w:rPr>
          <w:rFonts w:ascii="Times New Roman" w:eastAsia="仿宋_GB2312" w:hAnsi="Times New Roman" w:cs="Times New Roman"/>
          <w:sz w:val="30"/>
          <w:szCs w:val="30"/>
        </w:rPr>
        <w:t>accounting</w:t>
      </w:r>
      <w:proofErr w:type="gramEnd"/>
      <w:r>
        <w:rPr>
          <w:rFonts w:ascii="Times New Roman" w:eastAsia="仿宋_GB2312" w:hAnsi="Times New Roman" w:cs="Times New Roman"/>
          <w:sz w:val="30"/>
          <w:szCs w:val="30"/>
        </w:rPr>
        <w:t xml:space="preserve"> for 10% of the total </w:t>
      </w:r>
      <w:proofErr w:type="spellStart"/>
      <w:r>
        <w:rPr>
          <w:rFonts w:ascii="Times New Roman" w:eastAsia="仿宋_GB2312" w:hAnsi="Times New Roman" w:cs="Times New Roman"/>
          <w:sz w:val="30"/>
          <w:szCs w:val="30"/>
        </w:rPr>
        <w:t>grade.The</w:t>
      </w:r>
      <w:proofErr w:type="spellEnd"/>
      <w:r>
        <w:rPr>
          <w:rFonts w:ascii="Times New Roman" w:eastAsia="仿宋_GB2312" w:hAnsi="Times New Roman" w:cs="Times New Roman"/>
          <w:sz w:val="30"/>
          <w:szCs w:val="30"/>
        </w:rPr>
        <w:t xml:space="preserve"> nursing techniques competition time about </w:t>
      </w:r>
      <w:r>
        <w:rPr>
          <w:rFonts w:ascii="Times New Roman" w:eastAsia="仿宋_GB2312" w:hAnsi="Times New Roman" w:cs="Times New Roman" w:hint="eastAsia"/>
          <w:sz w:val="30"/>
          <w:szCs w:val="30"/>
        </w:rPr>
        <w:t>30</w:t>
      </w:r>
      <w:r>
        <w:rPr>
          <w:rFonts w:ascii="Times New Roman" w:eastAsia="仿宋_GB2312" w:hAnsi="Times New Roman" w:cs="Times New Roman"/>
          <w:sz w:val="30"/>
          <w:szCs w:val="30"/>
        </w:rPr>
        <w:t xml:space="preserve"> </w:t>
      </w:r>
      <w:proofErr w:type="spellStart"/>
      <w:r>
        <w:rPr>
          <w:rFonts w:ascii="Times New Roman" w:eastAsia="仿宋_GB2312" w:hAnsi="Times New Roman" w:cs="Times New Roman"/>
          <w:sz w:val="30"/>
          <w:szCs w:val="30"/>
        </w:rPr>
        <w:t>minutes,accounting</w:t>
      </w:r>
      <w:proofErr w:type="spellEnd"/>
      <w:r>
        <w:rPr>
          <w:rFonts w:ascii="Times New Roman" w:eastAsia="仿宋_GB2312" w:hAnsi="Times New Roman" w:cs="Times New Roman"/>
          <w:sz w:val="30"/>
          <w:szCs w:val="30"/>
        </w:rPr>
        <w:t xml:space="preserve"> for 90% of the total </w:t>
      </w:r>
      <w:proofErr w:type="spellStart"/>
      <w:r>
        <w:rPr>
          <w:rFonts w:ascii="Times New Roman" w:eastAsia="仿宋_GB2312" w:hAnsi="Times New Roman" w:cs="Times New Roman"/>
          <w:sz w:val="30"/>
          <w:szCs w:val="30"/>
        </w:rPr>
        <w:t>grade.Focus</w:t>
      </w:r>
      <w:proofErr w:type="spellEnd"/>
      <w:r>
        <w:rPr>
          <w:rFonts w:ascii="Times New Roman" w:eastAsia="仿宋_GB2312" w:hAnsi="Times New Roman" w:cs="Times New Roman"/>
          <w:sz w:val="30"/>
          <w:szCs w:val="30"/>
        </w:rPr>
        <w:t xml:space="preserve"> on examining the contestants knowledge application ability </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clinical thinking ability, operation ability, problem ana</w:t>
      </w:r>
      <w:r>
        <w:rPr>
          <w:rFonts w:ascii="Times New Roman" w:eastAsia="仿宋_GB2312" w:hAnsi="Times New Roman" w:cs="Times New Roman"/>
          <w:sz w:val="30"/>
          <w:szCs w:val="30"/>
        </w:rPr>
        <w:t>lysis and problem solving skills, humane quality.</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七、竞赛方式</w:t>
      </w:r>
    </w:p>
    <w:p w:rsidR="0007584F" w:rsidRDefault="00C26997">
      <w:pPr>
        <w:spacing w:line="560" w:lineRule="exact"/>
        <w:ind w:firstLineChars="200" w:firstLine="600"/>
        <w:rPr>
          <w:rFonts w:ascii="仿宋_GB2312" w:eastAsia="仿宋_GB2312" w:hAnsi="宋体" w:cs="Times New Roman"/>
          <w:bCs/>
          <w:sz w:val="30"/>
          <w:szCs w:val="30"/>
        </w:rPr>
      </w:pPr>
      <w:r>
        <w:rPr>
          <w:rFonts w:ascii="仿宋_GB2312" w:eastAsia="仿宋_GB2312" w:hAnsi="宋体" w:cs="Times New Roman" w:hint="eastAsia"/>
          <w:bCs/>
          <w:sz w:val="30"/>
          <w:szCs w:val="30"/>
        </w:rPr>
        <w:t>（一）参赛对象</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须为中等职业院校全日制在籍学生；五年制高职一至三年级（含三年级）学生可报名参加中职组比赛。中职组参赛选手年龄须不超过</w:t>
      </w:r>
      <w:r>
        <w:rPr>
          <w:rFonts w:ascii="仿宋_GB2312" w:eastAsia="仿宋_GB2312" w:hAnsi="宋体" w:cs="Times New Roman" w:hint="eastAsia"/>
          <w:sz w:val="30"/>
          <w:szCs w:val="30"/>
        </w:rPr>
        <w:t>21</w:t>
      </w:r>
      <w:r>
        <w:rPr>
          <w:rFonts w:ascii="仿宋_GB2312" w:eastAsia="仿宋_GB2312" w:hAnsi="宋体" w:cs="Times New Roman" w:hint="eastAsia"/>
          <w:sz w:val="30"/>
          <w:szCs w:val="30"/>
        </w:rPr>
        <w:t>周岁（当年），即</w:t>
      </w:r>
      <w:r>
        <w:rPr>
          <w:rFonts w:ascii="仿宋_GB2312" w:eastAsia="仿宋_GB2312" w:hAnsi="宋体" w:cs="Times New Roman" w:hint="eastAsia"/>
          <w:sz w:val="30"/>
          <w:szCs w:val="30"/>
        </w:rPr>
        <w:t>1996</w:t>
      </w:r>
      <w:r>
        <w:rPr>
          <w:rFonts w:ascii="仿宋_GB2312" w:eastAsia="仿宋_GB2312" w:hAnsi="宋体" w:cs="Times New Roman" w:hint="eastAsia"/>
          <w:sz w:val="30"/>
          <w:szCs w:val="30"/>
        </w:rPr>
        <w:t>年</w:t>
      </w:r>
      <w:r>
        <w:rPr>
          <w:rFonts w:ascii="仿宋_GB2312" w:eastAsia="仿宋_GB2312" w:hAnsi="宋体" w:cs="Times New Roman" w:hint="eastAsia"/>
          <w:sz w:val="30"/>
          <w:szCs w:val="30"/>
        </w:rPr>
        <w:t>7</w:t>
      </w:r>
      <w:r>
        <w:rPr>
          <w:rFonts w:ascii="仿宋_GB2312" w:eastAsia="仿宋_GB2312" w:hAnsi="宋体" w:cs="Times New Roman" w:hint="eastAsia"/>
          <w:sz w:val="30"/>
          <w:szCs w:val="30"/>
        </w:rPr>
        <w:t>月</w:t>
      </w:r>
      <w:r>
        <w:rPr>
          <w:rFonts w:ascii="仿宋_GB2312" w:eastAsia="仿宋_GB2312" w:hAnsi="宋体" w:cs="Times New Roman" w:hint="eastAsia"/>
          <w:sz w:val="30"/>
          <w:szCs w:val="30"/>
        </w:rPr>
        <w:t>1</w:t>
      </w:r>
      <w:r>
        <w:rPr>
          <w:rFonts w:ascii="仿宋_GB2312" w:eastAsia="仿宋_GB2312" w:hAnsi="宋体" w:cs="Times New Roman" w:hint="eastAsia"/>
          <w:sz w:val="30"/>
          <w:szCs w:val="30"/>
        </w:rPr>
        <w:t>日及以后出生。凡在往届全国职业院校护理技能大赛中获一等奖的选手，不再参加本赛项。</w:t>
      </w:r>
    </w:p>
    <w:p w:rsidR="0007584F" w:rsidRDefault="00C26997">
      <w:pPr>
        <w:snapToGrid w:val="0"/>
        <w:spacing w:line="560" w:lineRule="exact"/>
        <w:ind w:firstLineChars="200" w:firstLine="600"/>
        <w:rPr>
          <w:rFonts w:ascii="仿宋_GB2312" w:eastAsia="仿宋_GB2312" w:hAnsi="宋体" w:cs="Times New Roman"/>
          <w:bCs/>
          <w:sz w:val="30"/>
          <w:szCs w:val="30"/>
        </w:rPr>
      </w:pPr>
      <w:r>
        <w:rPr>
          <w:rFonts w:ascii="仿宋_GB2312" w:eastAsia="仿宋_GB2312" w:hAnsi="宋体" w:cs="Times New Roman" w:hint="eastAsia"/>
          <w:bCs/>
          <w:sz w:val="30"/>
          <w:szCs w:val="30"/>
        </w:rPr>
        <w:t>（二）组队要求</w:t>
      </w:r>
    </w:p>
    <w:p w:rsidR="0007584F" w:rsidRDefault="00C26997">
      <w:pPr>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1.</w:t>
      </w:r>
      <w:r>
        <w:rPr>
          <w:rFonts w:ascii="仿宋_GB2312" w:eastAsia="仿宋_GB2312" w:hAnsi="仿宋" w:cs="Times New Roman" w:hint="eastAsia"/>
          <w:sz w:val="30"/>
          <w:szCs w:val="30"/>
        </w:rPr>
        <w:t>本赛项为个人赛。包括初赛和决赛两个阶段，以团队方式报名参赛。</w:t>
      </w:r>
    </w:p>
    <w:p w:rsidR="0007584F" w:rsidRDefault="00C26997">
      <w:pPr>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2.</w:t>
      </w:r>
      <w:r>
        <w:rPr>
          <w:rFonts w:ascii="仿宋_GB2312" w:eastAsia="仿宋_GB2312" w:hAnsi="仿宋" w:cs="Times New Roman" w:hint="eastAsia"/>
          <w:sz w:val="30"/>
          <w:szCs w:val="30"/>
        </w:rPr>
        <w:t>初赛由各省、自治区、直辖市、计划单列市、新疆生产建设兵团组织，建议在</w:t>
      </w:r>
      <w:r>
        <w:rPr>
          <w:rFonts w:ascii="仿宋_GB2312" w:eastAsia="仿宋_GB2312" w:hAnsi="仿宋" w:cs="Times New Roman" w:hint="eastAsia"/>
          <w:sz w:val="30"/>
          <w:szCs w:val="30"/>
        </w:rPr>
        <w:t>4</w:t>
      </w:r>
      <w:r>
        <w:rPr>
          <w:rFonts w:ascii="仿宋_GB2312" w:eastAsia="仿宋_GB2312" w:hAnsi="仿宋" w:cs="Times New Roman" w:hint="eastAsia"/>
          <w:sz w:val="30"/>
          <w:szCs w:val="30"/>
        </w:rPr>
        <w:t>月中旬前结束。初赛结束后，各省、自治区、直辖市、计划单列市、新疆生产建设兵团原则上挑选不超过</w:t>
      </w:r>
      <w:r>
        <w:rPr>
          <w:rFonts w:ascii="仿宋_GB2312" w:eastAsia="仿宋_GB2312" w:hAnsi="仿宋" w:cs="Times New Roman" w:hint="eastAsia"/>
          <w:sz w:val="30"/>
          <w:szCs w:val="30"/>
        </w:rPr>
        <w:t>4</w:t>
      </w:r>
      <w:r>
        <w:rPr>
          <w:rFonts w:ascii="仿宋_GB2312" w:eastAsia="仿宋_GB2312" w:hAnsi="仿宋" w:cs="Times New Roman" w:hint="eastAsia"/>
          <w:sz w:val="30"/>
          <w:szCs w:val="30"/>
        </w:rPr>
        <w:t>名的优秀选手（组织本赛项省级选拔赛的省份，经大赛执行委员会办公室审核同意，在条件许可的情况下可增加</w:t>
      </w:r>
      <w:r>
        <w:rPr>
          <w:rFonts w:ascii="仿宋_GB2312" w:eastAsia="仿宋_GB2312" w:hAnsi="仿宋" w:cs="Times New Roman" w:hint="eastAsia"/>
          <w:sz w:val="30"/>
          <w:szCs w:val="30"/>
        </w:rPr>
        <w:t>1</w:t>
      </w:r>
      <w:r>
        <w:rPr>
          <w:rFonts w:ascii="仿宋_GB2312" w:eastAsia="仿宋_GB2312" w:hAnsi="仿宋" w:cs="Times New Roman" w:hint="eastAsia"/>
          <w:sz w:val="30"/>
          <w:szCs w:val="30"/>
        </w:rPr>
        <w:t>名参赛选手）组成一支代表队参加全国大赛，同一院校参赛选手不超过</w:t>
      </w:r>
      <w:r>
        <w:rPr>
          <w:rFonts w:ascii="仿宋_GB2312" w:eastAsia="仿宋_GB2312" w:hAnsi="仿宋" w:cs="Times New Roman" w:hint="eastAsia"/>
          <w:sz w:val="30"/>
          <w:szCs w:val="30"/>
        </w:rPr>
        <w:t>2</w:t>
      </w:r>
      <w:r>
        <w:rPr>
          <w:rFonts w:ascii="仿宋_GB2312" w:eastAsia="仿宋_GB2312" w:hAnsi="仿宋" w:cs="Times New Roman" w:hint="eastAsia"/>
          <w:sz w:val="30"/>
          <w:szCs w:val="30"/>
        </w:rPr>
        <w:t>名，每名选手限</w:t>
      </w:r>
      <w:r>
        <w:rPr>
          <w:rFonts w:ascii="仿宋_GB2312" w:eastAsia="仿宋_GB2312" w:hAnsi="仿宋" w:cs="Times New Roman" w:hint="eastAsia"/>
          <w:sz w:val="30"/>
          <w:szCs w:val="30"/>
        </w:rPr>
        <w:t>1</w:t>
      </w:r>
      <w:r>
        <w:rPr>
          <w:rFonts w:ascii="仿宋_GB2312" w:eastAsia="仿宋_GB2312" w:hAnsi="仿宋" w:cs="Times New Roman" w:hint="eastAsia"/>
          <w:sz w:val="30"/>
          <w:szCs w:val="30"/>
        </w:rPr>
        <w:t>名指导教师。</w:t>
      </w:r>
    </w:p>
    <w:p w:rsidR="0007584F" w:rsidRDefault="00C26997">
      <w:pPr>
        <w:snapToGrid w:val="0"/>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lastRenderedPageBreak/>
        <w:t>3.</w:t>
      </w:r>
      <w:r>
        <w:rPr>
          <w:rFonts w:ascii="仿宋_GB2312" w:eastAsia="仿宋_GB2312" w:hAnsi="宋体" w:cs="Times New Roman" w:hint="eastAsia"/>
          <w:sz w:val="30"/>
          <w:szCs w:val="30"/>
        </w:rPr>
        <w:t>参赛选手和指导教师报名获得确认后不得随意更换。</w:t>
      </w:r>
      <w:proofErr w:type="gramStart"/>
      <w:r>
        <w:rPr>
          <w:rFonts w:ascii="仿宋_GB2312" w:eastAsia="仿宋_GB2312" w:hAnsi="宋体" w:cs="Times New Roman" w:hint="eastAsia"/>
          <w:sz w:val="30"/>
          <w:szCs w:val="30"/>
        </w:rPr>
        <w:t>如备赛过</w:t>
      </w:r>
      <w:proofErr w:type="gramEnd"/>
      <w:r>
        <w:rPr>
          <w:rFonts w:ascii="仿宋_GB2312" w:eastAsia="仿宋_GB2312" w:hAnsi="宋体" w:cs="Times New Roman" w:hint="eastAsia"/>
          <w:sz w:val="30"/>
          <w:szCs w:val="30"/>
        </w:rPr>
        <w:t>程中参赛选手和指导教师因故无法参赛，须由省级教育行政部门于相应赛项开赛</w:t>
      </w:r>
      <w:r>
        <w:rPr>
          <w:rFonts w:ascii="仿宋_GB2312" w:eastAsia="仿宋_GB2312" w:hAnsi="宋体" w:cs="Times New Roman" w:hint="eastAsia"/>
          <w:sz w:val="30"/>
          <w:szCs w:val="30"/>
        </w:rPr>
        <w:t>10</w:t>
      </w:r>
      <w:r>
        <w:rPr>
          <w:rFonts w:ascii="仿宋_GB2312" w:eastAsia="仿宋_GB2312" w:hAnsi="宋体" w:cs="Times New Roman" w:hint="eastAsia"/>
          <w:sz w:val="30"/>
          <w:szCs w:val="30"/>
        </w:rPr>
        <w:t>个工作日之前出具书</w:t>
      </w:r>
      <w:r>
        <w:rPr>
          <w:rFonts w:ascii="仿宋_GB2312" w:eastAsia="仿宋_GB2312" w:hAnsi="宋体" w:cs="Times New Roman" w:hint="eastAsia"/>
          <w:sz w:val="30"/>
          <w:szCs w:val="30"/>
        </w:rPr>
        <w:t>面说明，经赛项执委会办公室核实后予以更换。</w:t>
      </w:r>
    </w:p>
    <w:p w:rsidR="0007584F" w:rsidRDefault="00C26997">
      <w:pPr>
        <w:snapToGrid w:val="0"/>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4.</w:t>
      </w:r>
      <w:r>
        <w:rPr>
          <w:rFonts w:ascii="仿宋_GB2312" w:eastAsia="仿宋_GB2312" w:hAnsi="宋体" w:cs="Times New Roman" w:hint="eastAsia"/>
          <w:sz w:val="30"/>
          <w:szCs w:val="30"/>
        </w:rPr>
        <w:t>不邀请境外代表队参赛，欢迎境外代表队到场观赛。</w:t>
      </w:r>
    </w:p>
    <w:p w:rsidR="0007584F" w:rsidRDefault="00C26997">
      <w:pPr>
        <w:snapToGrid w:val="0"/>
        <w:spacing w:line="560" w:lineRule="exact"/>
        <w:ind w:firstLineChars="200" w:firstLine="600"/>
        <w:rPr>
          <w:rFonts w:ascii="仿宋_GB2312" w:eastAsia="仿宋_GB2312" w:hAnsi="宋体" w:cs="Times New Roman"/>
          <w:bCs/>
          <w:sz w:val="30"/>
          <w:szCs w:val="30"/>
        </w:rPr>
      </w:pPr>
      <w:r>
        <w:rPr>
          <w:rFonts w:ascii="仿宋_GB2312" w:eastAsia="仿宋_GB2312" w:hAnsi="宋体" w:cs="Times New Roman" w:hint="eastAsia"/>
          <w:bCs/>
          <w:sz w:val="30"/>
          <w:szCs w:val="30"/>
        </w:rPr>
        <w:t>（三）抽签方法</w:t>
      </w:r>
    </w:p>
    <w:p w:rsidR="0007584F" w:rsidRDefault="00C26997">
      <w:pPr>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1.</w:t>
      </w:r>
      <w:r>
        <w:rPr>
          <w:rFonts w:ascii="仿宋_GB2312" w:eastAsia="仿宋_GB2312" w:hAnsi="仿宋" w:cs="Times New Roman" w:hint="eastAsia"/>
          <w:sz w:val="30"/>
          <w:szCs w:val="30"/>
        </w:rPr>
        <w:t>由赛项执委会按照竞赛流程召开领队会议，组织各领队参加公开抽签并进行分组，确定各队参赛时段。参赛队按照抽签确定的参赛时段分批次进入比赛场地参赛。</w:t>
      </w:r>
    </w:p>
    <w:p w:rsidR="0007584F" w:rsidRDefault="00C26997">
      <w:pPr>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2.</w:t>
      </w:r>
      <w:r>
        <w:rPr>
          <w:rFonts w:ascii="仿宋_GB2312" w:eastAsia="仿宋_GB2312" w:hAnsi="仿宋" w:cs="Times New Roman" w:hint="eastAsia"/>
          <w:sz w:val="30"/>
          <w:szCs w:val="30"/>
        </w:rPr>
        <w:t>赛场</w:t>
      </w:r>
      <w:proofErr w:type="gramStart"/>
      <w:r>
        <w:rPr>
          <w:rFonts w:ascii="仿宋_GB2312" w:eastAsia="仿宋_GB2312" w:hAnsi="仿宋" w:cs="Times New Roman" w:hint="eastAsia"/>
          <w:sz w:val="30"/>
          <w:szCs w:val="30"/>
        </w:rPr>
        <w:t>的赛位统一</w:t>
      </w:r>
      <w:proofErr w:type="gramEnd"/>
      <w:r>
        <w:rPr>
          <w:rFonts w:ascii="仿宋_GB2312" w:eastAsia="仿宋_GB2312" w:hAnsi="仿宋" w:cs="Times New Roman" w:hint="eastAsia"/>
          <w:sz w:val="30"/>
          <w:szCs w:val="30"/>
        </w:rPr>
        <w:t>编制</w:t>
      </w:r>
      <w:proofErr w:type="gramStart"/>
      <w:r>
        <w:rPr>
          <w:rFonts w:ascii="仿宋_GB2312" w:eastAsia="仿宋_GB2312" w:hAnsi="仿宋" w:cs="Times New Roman" w:hint="eastAsia"/>
          <w:sz w:val="30"/>
          <w:szCs w:val="30"/>
        </w:rPr>
        <w:t>赛室号</w:t>
      </w:r>
      <w:proofErr w:type="gramEnd"/>
      <w:r>
        <w:rPr>
          <w:rFonts w:ascii="仿宋_GB2312" w:eastAsia="仿宋_GB2312" w:hAnsi="仿宋" w:cs="Times New Roman" w:hint="eastAsia"/>
          <w:sz w:val="30"/>
          <w:szCs w:val="30"/>
        </w:rPr>
        <w:t>，</w:t>
      </w:r>
      <w:r>
        <w:rPr>
          <w:rFonts w:ascii="仿宋_GB2312" w:eastAsia="仿宋_GB2312" w:hAnsi="仿宋" w:cs="Times New Roman" w:hint="eastAsia"/>
          <w:sz w:val="30"/>
          <w:szCs w:val="30"/>
        </w:rPr>
        <w:t>各时段</w:t>
      </w:r>
      <w:r>
        <w:rPr>
          <w:rFonts w:ascii="仿宋_GB2312" w:eastAsia="仿宋_GB2312" w:hAnsi="仿宋" w:cs="Times New Roman" w:hint="eastAsia"/>
          <w:sz w:val="30"/>
          <w:szCs w:val="30"/>
        </w:rPr>
        <w:t>参赛队比赛前</w:t>
      </w:r>
      <w:r>
        <w:rPr>
          <w:rFonts w:ascii="仿宋_GB2312" w:eastAsia="仿宋_GB2312" w:hAnsi="仿宋" w:cs="Times New Roman" w:hint="eastAsia"/>
          <w:sz w:val="30"/>
          <w:szCs w:val="30"/>
        </w:rPr>
        <w:t>30</w:t>
      </w:r>
      <w:r>
        <w:rPr>
          <w:rFonts w:ascii="仿宋_GB2312" w:eastAsia="仿宋_GB2312" w:hAnsi="仿宋" w:cs="Times New Roman" w:hint="eastAsia"/>
          <w:sz w:val="30"/>
          <w:szCs w:val="30"/>
        </w:rPr>
        <w:t>分钟到赛项指定地点接受检录。进场前</w:t>
      </w:r>
      <w:r>
        <w:rPr>
          <w:rFonts w:ascii="仿宋_GB2312" w:eastAsia="仿宋_GB2312" w:hAnsi="仿宋" w:cs="Times New Roman" w:hint="eastAsia"/>
          <w:sz w:val="30"/>
          <w:szCs w:val="30"/>
        </w:rPr>
        <w:t>20</w:t>
      </w:r>
      <w:r>
        <w:rPr>
          <w:rFonts w:ascii="仿宋_GB2312" w:eastAsia="仿宋_GB2312" w:hAnsi="仿宋" w:cs="Times New Roman" w:hint="eastAsia"/>
          <w:sz w:val="30"/>
          <w:szCs w:val="30"/>
        </w:rPr>
        <w:t>分钟，由本参赛队的参赛选手抽签决定</w:t>
      </w:r>
      <w:proofErr w:type="gramStart"/>
      <w:r>
        <w:rPr>
          <w:rFonts w:ascii="仿宋_GB2312" w:eastAsia="仿宋_GB2312" w:hAnsi="仿宋" w:cs="Times New Roman" w:hint="eastAsia"/>
          <w:sz w:val="30"/>
          <w:szCs w:val="30"/>
        </w:rPr>
        <w:t>进入赛室的</w:t>
      </w:r>
      <w:proofErr w:type="gramEnd"/>
      <w:r>
        <w:rPr>
          <w:rFonts w:ascii="仿宋_GB2312" w:eastAsia="仿宋_GB2312" w:hAnsi="仿宋" w:cs="Times New Roman" w:hint="eastAsia"/>
          <w:sz w:val="30"/>
          <w:szCs w:val="30"/>
        </w:rPr>
        <w:t>参赛号。各参赛选手在工作人员的带领下进入</w:t>
      </w:r>
      <w:proofErr w:type="gramStart"/>
      <w:r>
        <w:rPr>
          <w:rFonts w:ascii="仿宋_GB2312" w:eastAsia="仿宋_GB2312" w:hAnsi="仿宋" w:cs="Times New Roman" w:hint="eastAsia"/>
          <w:sz w:val="30"/>
          <w:szCs w:val="30"/>
        </w:rPr>
        <w:t>侯赛室</w:t>
      </w:r>
      <w:proofErr w:type="gramEnd"/>
      <w:r>
        <w:rPr>
          <w:rFonts w:ascii="仿宋_GB2312" w:eastAsia="仿宋_GB2312" w:hAnsi="仿宋" w:cs="Times New Roman" w:hint="eastAsia"/>
          <w:sz w:val="30"/>
          <w:szCs w:val="30"/>
        </w:rPr>
        <w:t>，</w:t>
      </w:r>
      <w:r>
        <w:rPr>
          <w:rFonts w:ascii="仿宋_GB2312" w:eastAsia="仿宋_GB2312" w:hAnsi="仿宋" w:cs="Times New Roman" w:hint="eastAsia"/>
          <w:sz w:val="30"/>
          <w:szCs w:val="30"/>
        </w:rPr>
        <w:t>接</w:t>
      </w:r>
      <w:r>
        <w:rPr>
          <w:rFonts w:ascii="仿宋_GB2312" w:eastAsia="仿宋_GB2312" w:hAnsi="仿宋" w:cs="Times New Roman" w:hint="eastAsia"/>
          <w:sz w:val="30"/>
          <w:szCs w:val="30"/>
        </w:rPr>
        <w:t>到比赛的通知后，到相应</w:t>
      </w:r>
      <w:proofErr w:type="gramStart"/>
      <w:r>
        <w:rPr>
          <w:rFonts w:ascii="仿宋_GB2312" w:eastAsia="仿宋_GB2312" w:hAnsi="仿宋" w:cs="Times New Roman" w:hint="eastAsia"/>
          <w:sz w:val="30"/>
          <w:szCs w:val="30"/>
        </w:rPr>
        <w:t>的赛室完成</w:t>
      </w:r>
      <w:proofErr w:type="gramEnd"/>
      <w:r>
        <w:rPr>
          <w:rFonts w:ascii="仿宋_GB2312" w:eastAsia="仿宋_GB2312" w:hAnsi="仿宋" w:cs="Times New Roman" w:hint="eastAsia"/>
          <w:sz w:val="30"/>
          <w:szCs w:val="30"/>
        </w:rPr>
        <w:t>竞赛规定的技能操作。</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八、竞赛时间安排与流程</w:t>
      </w:r>
    </w:p>
    <w:p w:rsidR="0007584F" w:rsidRDefault="00C26997">
      <w:pPr>
        <w:snapToGrid w:val="0"/>
        <w:spacing w:line="560" w:lineRule="exact"/>
        <w:ind w:firstLineChars="200" w:firstLine="600"/>
        <w:rPr>
          <w:rFonts w:ascii="Arial Narrow" w:eastAsia="仿宋_GB2312" w:hAnsi="Arial Narrow" w:cs="Arial"/>
          <w:sz w:val="30"/>
          <w:szCs w:val="30"/>
        </w:rPr>
      </w:pPr>
      <w:r>
        <w:rPr>
          <w:rFonts w:ascii="仿宋_GB2312" w:eastAsia="仿宋_GB2312" w:hAnsi="宋体" w:cs="Times New Roman" w:hint="eastAsia"/>
          <w:sz w:val="30"/>
          <w:szCs w:val="30"/>
        </w:rPr>
        <w:t>（一）竞赛时间安排</w:t>
      </w:r>
    </w:p>
    <w:p w:rsidR="0007584F" w:rsidRDefault="00C26997">
      <w:pPr>
        <w:snapToGrid w:val="0"/>
        <w:spacing w:line="560" w:lineRule="exact"/>
        <w:ind w:firstLineChars="198" w:firstLine="594"/>
        <w:rPr>
          <w:rFonts w:ascii="仿宋_GB2312" w:eastAsia="仿宋_GB2312" w:hAnsi="宋体" w:cs="Times New Roman"/>
          <w:sz w:val="30"/>
          <w:szCs w:val="30"/>
        </w:rPr>
      </w:pPr>
      <w:r>
        <w:rPr>
          <w:rFonts w:ascii="仿宋_GB2312" w:eastAsia="仿宋_GB2312" w:hAnsi="宋体" w:cs="Times New Roman" w:hint="eastAsia"/>
          <w:sz w:val="30"/>
          <w:szCs w:val="30"/>
        </w:rPr>
        <w:t>初赛，</w:t>
      </w:r>
      <w:r>
        <w:rPr>
          <w:rFonts w:ascii="仿宋_GB2312" w:eastAsia="仿宋_GB2312" w:hAnsi="宋体" w:cs="Times New Roman" w:hint="eastAsia"/>
          <w:sz w:val="30"/>
          <w:szCs w:val="30"/>
        </w:rPr>
        <w:t>建议</w:t>
      </w:r>
      <w:r>
        <w:rPr>
          <w:rFonts w:ascii="仿宋_GB2312" w:eastAsia="仿宋_GB2312" w:hAnsi="宋体" w:cs="Times New Roman" w:hint="eastAsia"/>
          <w:sz w:val="30"/>
          <w:szCs w:val="30"/>
        </w:rPr>
        <w:t>在</w:t>
      </w:r>
      <w:r>
        <w:rPr>
          <w:rFonts w:ascii="仿宋_GB2312" w:eastAsia="仿宋_GB2312" w:hAnsi="宋体" w:cs="Times New Roman" w:hint="eastAsia"/>
          <w:sz w:val="30"/>
          <w:szCs w:val="30"/>
        </w:rPr>
        <w:t>4</w:t>
      </w:r>
      <w:r>
        <w:rPr>
          <w:rFonts w:ascii="仿宋_GB2312" w:eastAsia="仿宋_GB2312" w:hAnsi="宋体" w:cs="Times New Roman" w:hint="eastAsia"/>
          <w:sz w:val="30"/>
          <w:szCs w:val="30"/>
        </w:rPr>
        <w:t>月中旬前结束。决赛，拟安排在</w:t>
      </w:r>
      <w:r>
        <w:rPr>
          <w:rFonts w:ascii="仿宋_GB2312" w:eastAsia="仿宋_GB2312" w:hAnsi="宋体" w:cs="Times New Roman" w:hint="eastAsia"/>
          <w:sz w:val="30"/>
          <w:szCs w:val="30"/>
        </w:rPr>
        <w:t>5</w:t>
      </w:r>
      <w:r>
        <w:rPr>
          <w:rFonts w:ascii="仿宋_GB2312" w:eastAsia="仿宋_GB2312" w:hAnsi="宋体" w:cs="Times New Roman" w:hint="eastAsia"/>
          <w:sz w:val="30"/>
          <w:szCs w:val="30"/>
        </w:rPr>
        <w:t>月上、中旬进行。</w:t>
      </w:r>
    </w:p>
    <w:p w:rsidR="0007584F" w:rsidRDefault="00C26997">
      <w:pPr>
        <w:snapToGrid w:val="0"/>
        <w:spacing w:line="560" w:lineRule="exact"/>
        <w:ind w:firstLineChars="198" w:firstLine="594"/>
        <w:rPr>
          <w:rFonts w:ascii="Arial Narrow" w:eastAsia="仿宋_GB2312" w:hAnsi="Arial Narrow" w:cs="Arial"/>
          <w:sz w:val="30"/>
          <w:szCs w:val="30"/>
        </w:rPr>
      </w:pPr>
      <w:r>
        <w:rPr>
          <w:rFonts w:ascii="Arial Narrow" w:eastAsia="仿宋_GB2312" w:hAnsi="Arial Narrow" w:cs="Arial" w:hint="eastAsia"/>
          <w:sz w:val="30"/>
          <w:szCs w:val="30"/>
        </w:rPr>
        <w:t>（二）竞赛日程</w:t>
      </w:r>
    </w:p>
    <w:p w:rsidR="0007584F" w:rsidRDefault="00C26997">
      <w:pPr>
        <w:adjustRightInd w:val="0"/>
        <w:snapToGrid w:val="0"/>
        <w:spacing w:line="560" w:lineRule="exact"/>
        <w:ind w:firstLine="200"/>
        <w:jc w:val="center"/>
        <w:rPr>
          <w:rFonts w:ascii="仿宋_GB2312" w:eastAsia="仿宋_GB2312" w:hAnsi="仿宋" w:cs="仿宋"/>
          <w:b/>
          <w:bCs/>
          <w:color w:val="000000"/>
          <w:kern w:val="0"/>
          <w:sz w:val="30"/>
          <w:szCs w:val="30"/>
        </w:rPr>
      </w:pPr>
      <w:r>
        <w:rPr>
          <w:rFonts w:ascii="仿宋_GB2312" w:eastAsia="仿宋_GB2312" w:hAnsi="仿宋" w:cs="仿宋" w:hint="eastAsia"/>
          <w:b/>
          <w:bCs/>
          <w:color w:val="000000"/>
          <w:kern w:val="0"/>
          <w:sz w:val="30"/>
          <w:szCs w:val="30"/>
        </w:rPr>
        <w:t>竞赛日程安排表（拟定）</w:t>
      </w:r>
    </w:p>
    <w:p w:rsidR="0007584F" w:rsidRDefault="0007584F">
      <w:pPr>
        <w:adjustRightInd w:val="0"/>
        <w:snapToGrid w:val="0"/>
        <w:spacing w:line="560" w:lineRule="exact"/>
        <w:ind w:firstLine="200"/>
        <w:jc w:val="center"/>
        <w:rPr>
          <w:rFonts w:ascii="仿宋_GB2312" w:eastAsia="仿宋_GB2312" w:hAnsi="仿宋" w:cs="仿宋"/>
          <w:b/>
          <w:bCs/>
          <w:color w:val="000000"/>
          <w:kern w:val="0"/>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74"/>
        <w:gridCol w:w="2160"/>
        <w:gridCol w:w="3240"/>
        <w:gridCol w:w="1574"/>
      </w:tblGrid>
      <w:tr w:rsidR="0007584F">
        <w:trPr>
          <w:trHeight w:hRule="exact" w:val="454"/>
          <w:jc w:val="center"/>
        </w:trPr>
        <w:tc>
          <w:tcPr>
            <w:tcW w:w="1548" w:type="dxa"/>
            <w:gridSpan w:val="2"/>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日期</w:t>
            </w:r>
          </w:p>
        </w:tc>
        <w:tc>
          <w:tcPr>
            <w:tcW w:w="2160"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时间</w:t>
            </w:r>
          </w:p>
        </w:tc>
        <w:tc>
          <w:tcPr>
            <w:tcW w:w="3240"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内容</w:t>
            </w:r>
          </w:p>
        </w:tc>
        <w:tc>
          <w:tcPr>
            <w:tcW w:w="1574"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地点</w:t>
            </w:r>
          </w:p>
        </w:tc>
      </w:tr>
      <w:tr w:rsidR="0007584F">
        <w:trPr>
          <w:trHeight w:hRule="exact" w:val="454"/>
          <w:jc w:val="center"/>
        </w:trPr>
        <w:tc>
          <w:tcPr>
            <w:tcW w:w="1548" w:type="dxa"/>
            <w:gridSpan w:val="2"/>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w:t>
            </w: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专家、裁判报到</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入住酒店</w:t>
            </w:r>
          </w:p>
        </w:tc>
      </w:tr>
      <w:tr w:rsidR="0007584F">
        <w:trPr>
          <w:trHeight w:hRule="exact" w:val="454"/>
          <w:jc w:val="center"/>
        </w:trPr>
        <w:tc>
          <w:tcPr>
            <w:tcW w:w="1548" w:type="dxa"/>
            <w:gridSpan w:val="2"/>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裁判培训</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1548" w:type="dxa"/>
            <w:gridSpan w:val="2"/>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参赛选手报到</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入住酒店</w:t>
            </w:r>
          </w:p>
        </w:tc>
      </w:tr>
      <w:tr w:rsidR="0007584F">
        <w:trPr>
          <w:trHeight w:hRule="exact" w:val="454"/>
          <w:jc w:val="center"/>
        </w:trPr>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第</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二</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w:t>
            </w:r>
          </w:p>
        </w:tc>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上午</w:t>
            </w: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8:30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开赛式</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承办学校</w:t>
            </w:r>
          </w:p>
        </w:tc>
      </w:tr>
      <w:tr w:rsidR="0007584F">
        <w:trPr>
          <w:trHeight w:val="716"/>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9:30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领队会议</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（抽签决定比赛时段）</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承办学校</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11:30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裁判培训（模拟评分）</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临床案例分析考核</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参赛选手熟悉赛场</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专家检查场地封闭赛场</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下午</w:t>
            </w: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16:00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裁判分组、现场评分</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tcBorders>
              <w:bottom w:val="single" w:sz="4" w:space="0" w:color="auto"/>
            </w:tcBorders>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组织现场观摩和直播</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直播室</w:t>
            </w:r>
          </w:p>
        </w:tc>
      </w:tr>
      <w:tr w:rsidR="0007584F">
        <w:trPr>
          <w:trHeight w:hRule="exact" w:val="454"/>
          <w:jc w:val="center"/>
        </w:trPr>
        <w:tc>
          <w:tcPr>
            <w:tcW w:w="774" w:type="dxa"/>
            <w:vMerge w:val="restart"/>
            <w:tcBorders>
              <w:top w:val="nil"/>
            </w:tcBorders>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三</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w:t>
            </w:r>
          </w:p>
        </w:tc>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上午</w:t>
            </w: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D</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裁判分组、现场评分</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组织现场观摩和直播</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直播室</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下午</w:t>
            </w: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16:00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E</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F</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裁判分组、现场评分</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组织现场观摩和直播</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直播室</w:t>
            </w:r>
          </w:p>
        </w:tc>
      </w:tr>
      <w:tr w:rsidR="0007584F">
        <w:trPr>
          <w:trHeight w:hRule="exact" w:val="454"/>
          <w:jc w:val="center"/>
        </w:trPr>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四</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w:t>
            </w:r>
          </w:p>
        </w:tc>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上午</w:t>
            </w: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H</w:t>
            </w:r>
            <w:r>
              <w:rPr>
                <w:rFonts w:ascii="仿宋_GB2312" w:eastAsia="仿宋_GB2312" w:hAnsi="仿宋_GB2312" w:cs="仿宋_GB2312" w:hint="eastAsia"/>
                <w:sz w:val="24"/>
                <w:szCs w:val="24"/>
              </w:rPr>
              <w:t>时段参赛队检录抽签比赛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裁判分组、现场评分</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组织现场观摩和直播</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直播室</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restart"/>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下午</w:t>
            </w: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15:00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加赛</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比赛现场</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16:00</w:t>
            </w:r>
          </w:p>
        </w:tc>
        <w:tc>
          <w:tcPr>
            <w:tcW w:w="324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专家、裁判赛项总结会</w:t>
            </w:r>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承办学校</w:t>
            </w:r>
          </w:p>
        </w:tc>
      </w:tr>
      <w:tr w:rsidR="0007584F">
        <w:trPr>
          <w:trHeight w:hRule="exact" w:val="454"/>
          <w:jc w:val="center"/>
        </w:trPr>
        <w:tc>
          <w:tcPr>
            <w:tcW w:w="774" w:type="dxa"/>
            <w:vMerge/>
            <w:vAlign w:val="center"/>
          </w:tcPr>
          <w:p w:rsidR="0007584F" w:rsidRDefault="0007584F">
            <w:pPr>
              <w:jc w:val="center"/>
              <w:rPr>
                <w:rFonts w:ascii="仿宋_GB2312" w:eastAsia="仿宋_GB2312" w:hAnsi="仿宋_GB2312" w:cs="仿宋_GB2312"/>
                <w:sz w:val="24"/>
                <w:szCs w:val="24"/>
              </w:rPr>
            </w:pPr>
          </w:p>
        </w:tc>
        <w:tc>
          <w:tcPr>
            <w:tcW w:w="774" w:type="dxa"/>
            <w:vMerge/>
            <w:vAlign w:val="center"/>
          </w:tcPr>
          <w:p w:rsidR="0007584F" w:rsidRDefault="0007584F">
            <w:pPr>
              <w:jc w:val="center"/>
              <w:rPr>
                <w:rFonts w:ascii="仿宋_GB2312" w:eastAsia="仿宋_GB2312" w:hAnsi="仿宋_GB2312" w:cs="仿宋_GB2312"/>
                <w:sz w:val="24"/>
                <w:szCs w:val="24"/>
              </w:rPr>
            </w:pPr>
          </w:p>
        </w:tc>
        <w:tc>
          <w:tcPr>
            <w:tcW w:w="216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17:00</w:t>
            </w:r>
          </w:p>
        </w:tc>
        <w:tc>
          <w:tcPr>
            <w:tcW w:w="3240" w:type="dxa"/>
            <w:vAlign w:val="center"/>
          </w:tcPr>
          <w:p w:rsidR="0007584F" w:rsidRDefault="00C26997">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闭赛式</w:t>
            </w:r>
            <w:proofErr w:type="gramEnd"/>
          </w:p>
        </w:tc>
        <w:tc>
          <w:tcPr>
            <w:tcW w:w="1574"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承办学校</w:t>
            </w:r>
          </w:p>
        </w:tc>
      </w:tr>
    </w:tbl>
    <w:p w:rsidR="0007584F" w:rsidRDefault="0007584F">
      <w:pPr>
        <w:snapToGrid w:val="0"/>
        <w:spacing w:line="560" w:lineRule="exact"/>
        <w:ind w:firstLineChars="198" w:firstLine="594"/>
        <w:rPr>
          <w:rFonts w:ascii="仿宋_GB2312" w:eastAsia="仿宋_GB2312" w:hAnsi="仿宋" w:cs="Times New Roman"/>
          <w:sz w:val="30"/>
          <w:szCs w:val="30"/>
        </w:rPr>
      </w:pPr>
    </w:p>
    <w:p w:rsidR="0007584F" w:rsidRDefault="00C26997">
      <w:pPr>
        <w:snapToGrid w:val="0"/>
        <w:spacing w:line="560" w:lineRule="exact"/>
        <w:ind w:firstLineChars="198" w:firstLine="594"/>
        <w:rPr>
          <w:rFonts w:ascii="仿宋_GB2312" w:eastAsia="仿宋_GB2312" w:hAnsi="仿宋" w:cs="Times New Roman"/>
          <w:sz w:val="30"/>
          <w:szCs w:val="30"/>
        </w:rPr>
      </w:pPr>
      <w:r>
        <w:rPr>
          <w:rFonts w:ascii="仿宋_GB2312" w:eastAsia="仿宋_GB2312" w:hAnsi="仿宋" w:cs="Times New Roman" w:hint="eastAsia"/>
          <w:sz w:val="30"/>
          <w:szCs w:val="30"/>
        </w:rPr>
        <w:t>注：每</w:t>
      </w:r>
      <w:r>
        <w:rPr>
          <w:rFonts w:ascii="仿宋_GB2312" w:eastAsia="仿宋_GB2312" w:hAnsi="仿宋" w:cs="Times New Roman" w:hint="eastAsia"/>
          <w:sz w:val="30"/>
          <w:szCs w:val="30"/>
        </w:rPr>
        <w:t>3</w:t>
      </w:r>
      <w:r>
        <w:rPr>
          <w:rFonts w:ascii="仿宋_GB2312" w:eastAsia="仿宋_GB2312" w:hAnsi="仿宋" w:cs="Times New Roman" w:hint="eastAsia"/>
          <w:sz w:val="30"/>
          <w:szCs w:val="30"/>
        </w:rPr>
        <w:t>～</w:t>
      </w:r>
      <w:r>
        <w:rPr>
          <w:rFonts w:ascii="仿宋_GB2312" w:eastAsia="仿宋_GB2312" w:hAnsi="仿宋" w:cs="Times New Roman" w:hint="eastAsia"/>
          <w:sz w:val="30"/>
          <w:szCs w:val="30"/>
        </w:rPr>
        <w:t>5</w:t>
      </w:r>
      <w:r>
        <w:rPr>
          <w:rFonts w:ascii="仿宋_GB2312" w:eastAsia="仿宋_GB2312" w:hAnsi="仿宋" w:cs="Times New Roman" w:hint="eastAsia"/>
          <w:sz w:val="30"/>
          <w:szCs w:val="30"/>
        </w:rPr>
        <w:t>支</w:t>
      </w:r>
      <w:r>
        <w:rPr>
          <w:rFonts w:ascii="仿宋_GB2312" w:eastAsia="仿宋_GB2312" w:hAnsi="仿宋" w:cs="Times New Roman" w:hint="eastAsia"/>
          <w:sz w:val="30"/>
          <w:szCs w:val="30"/>
        </w:rPr>
        <w:t>代表队分为</w:t>
      </w:r>
      <w:proofErr w:type="gramStart"/>
      <w:r>
        <w:rPr>
          <w:rFonts w:ascii="仿宋_GB2312" w:eastAsia="仿宋_GB2312" w:hAnsi="仿宋" w:cs="Times New Roman" w:hint="eastAsia"/>
          <w:sz w:val="30"/>
          <w:szCs w:val="30"/>
        </w:rPr>
        <w:t>一</w:t>
      </w:r>
      <w:proofErr w:type="gramEnd"/>
      <w:r>
        <w:rPr>
          <w:rFonts w:ascii="仿宋_GB2312" w:eastAsia="仿宋_GB2312" w:hAnsi="仿宋" w:cs="Times New Roman" w:hint="eastAsia"/>
          <w:sz w:val="30"/>
          <w:szCs w:val="30"/>
        </w:rPr>
        <w:t>时段。</w:t>
      </w:r>
    </w:p>
    <w:p w:rsidR="0007584F" w:rsidRDefault="00C26997">
      <w:pPr>
        <w:snapToGrid w:val="0"/>
        <w:spacing w:line="560" w:lineRule="exact"/>
        <w:ind w:firstLineChars="198" w:firstLine="594"/>
        <w:rPr>
          <w:rFonts w:ascii="仿宋_GB2312" w:eastAsia="仿宋_GB2312" w:hAnsi="仿宋" w:cs="宋体"/>
          <w:sz w:val="30"/>
          <w:szCs w:val="30"/>
        </w:rPr>
      </w:pPr>
      <w:r>
        <w:rPr>
          <w:rFonts w:ascii="仿宋_GB2312" w:eastAsia="仿宋_GB2312" w:hAnsi="仿宋" w:cs="宋体" w:hint="eastAsia"/>
          <w:sz w:val="30"/>
          <w:szCs w:val="30"/>
        </w:rPr>
        <w:t>（三）竞赛流程图</w:t>
      </w:r>
    </w:p>
    <w:p w:rsidR="0007584F" w:rsidRDefault="00C26997">
      <w:pPr>
        <w:snapToGrid w:val="0"/>
        <w:rPr>
          <w:rFonts w:ascii="仿宋_GB2312" w:eastAsia="仿宋_GB2312" w:hAnsi="仿宋" w:cs="宋体"/>
          <w:sz w:val="13"/>
          <w:szCs w:val="13"/>
        </w:rPr>
      </w:pPr>
      <w:r>
        <w:rPr>
          <w:rFonts w:ascii="仿宋_GB2312" w:eastAsia="仿宋_GB2312" w:hAnsi="仿宋" w:cs="宋体" w:hint="eastAsia"/>
          <w:sz w:val="13"/>
          <w:szCs w:val="13"/>
        </w:rPr>
        <w:t xml:space="preserve"> </w:t>
      </w:r>
    </w:p>
    <w:p w:rsidR="0007584F" w:rsidRDefault="0007584F">
      <w:pPr>
        <w:snapToGrid w:val="0"/>
        <w:rPr>
          <w:rFonts w:ascii="仿宋_GB2312" w:eastAsia="仿宋_GB2312" w:hAnsi="仿宋" w:cs="Times New Roman"/>
          <w:sz w:val="13"/>
          <w:szCs w:val="13"/>
        </w:rPr>
      </w:pPr>
    </w:p>
    <w:p w:rsidR="0007584F" w:rsidRDefault="00C26997">
      <w:pPr>
        <w:snapToGrid w:val="0"/>
        <w:spacing w:line="560" w:lineRule="exact"/>
        <w:ind w:firstLineChars="198" w:firstLine="554"/>
        <w:rPr>
          <w:rFonts w:ascii="仿宋_GB2312" w:eastAsia="仿宋_GB2312" w:hAnsi="仿宋" w:cs="Times New Roman"/>
          <w:sz w:val="28"/>
          <w:szCs w:val="28"/>
        </w:rPr>
      </w:pPr>
      <w:r>
        <w:rPr>
          <w:rFonts w:ascii="仿宋_GB2312" w:eastAsia="仿宋_GB2312" w:hAnsi="仿宋" w:cs="Times New Roman" w:hint="eastAsia"/>
          <w:noProof/>
          <w:sz w:val="28"/>
          <w:szCs w:val="28"/>
        </w:rPr>
        <w:lastRenderedPageBreak/>
        <mc:AlternateContent>
          <mc:Choice Requires="wpg">
            <w:drawing>
              <wp:anchor distT="0" distB="0" distL="114300" distR="114300" simplePos="0" relativeHeight="251667456" behindDoc="0" locked="0" layoutInCell="1" allowOverlap="1">
                <wp:simplePos x="0" y="0"/>
                <wp:positionH relativeFrom="column">
                  <wp:posOffset>3114675</wp:posOffset>
                </wp:positionH>
                <wp:positionV relativeFrom="paragraph">
                  <wp:posOffset>295910</wp:posOffset>
                </wp:positionV>
                <wp:extent cx="1080135" cy="575945"/>
                <wp:effectExtent l="9525" t="10160" r="5715" b="13970"/>
                <wp:wrapNone/>
                <wp:docPr id="22" name="组合 22"/>
                <wp:cNvGraphicFramePr/>
                <a:graphic xmlns:a="http://schemas.openxmlformats.org/drawingml/2006/main">
                  <a:graphicData uri="http://schemas.microsoft.com/office/word/2010/wordprocessingGroup">
                    <wpg:wgp>
                      <wpg:cNvGrpSpPr/>
                      <wpg:grpSpPr>
                        <a:xfrm>
                          <a:off x="0" y="0"/>
                          <a:ext cx="1080135" cy="575945"/>
                          <a:chOff x="0" y="0"/>
                          <a:chExt cx="1433" cy="795"/>
                        </a:xfrm>
                      </wpg:grpSpPr>
                      <wps:wsp>
                        <wps:cNvPr id="23" name="Line 28"/>
                        <wps:cNvCnPr/>
                        <wps:spPr bwMode="auto">
                          <a:xfrm>
                            <a:off x="723" y="0"/>
                            <a:ext cx="0" cy="409"/>
                          </a:xfrm>
                          <a:prstGeom prst="line">
                            <a:avLst/>
                          </a:prstGeom>
                          <a:noFill/>
                          <a:ln w="9525" cmpd="sng">
                            <a:solidFill>
                              <a:srgbClr val="000000"/>
                            </a:solidFill>
                            <a:round/>
                            <a:tailEnd type="triangle" w="med" len="med"/>
                          </a:ln>
                        </wps:spPr>
                        <wps:bodyPr/>
                      </wps:wsp>
                      <wps:wsp>
                        <wps:cNvPr id="24" name="Text Box 29"/>
                        <wps:cNvSpPr txBox="1">
                          <a:spLocks noChangeAspect="1" noChangeArrowheads="1"/>
                        </wps:cNvSpPr>
                        <wps:spPr bwMode="auto">
                          <a:xfrm>
                            <a:off x="0" y="398"/>
                            <a:ext cx="1433" cy="397"/>
                          </a:xfrm>
                          <a:prstGeom prst="rect">
                            <a:avLst/>
                          </a:prstGeom>
                          <a:solidFill>
                            <a:srgbClr val="FFFFFF"/>
                          </a:solidFill>
                          <a:ln w="9525" cmpd="sng">
                            <a:solidFill>
                              <a:srgbClr val="000000"/>
                            </a:solidFill>
                            <a:miter lim="800000"/>
                          </a:ln>
                        </wps:spPr>
                        <wps:txbx>
                          <w:txbxContent>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心肺复苏</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45.25pt;margin-top:23.3pt;height:45.35pt;width:85.05pt;z-index:251667456;mso-width-relative:page;mso-height-relative:page;" coordsize="1433,795" o:gfxdata="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Ldd3RtkAAAAKAQAA&#10;DwAAAAAAAAABACAAAAAiAAAAZHJzL2Rvd25yZXYueG1sUEsBAhQAFAAAAAgAh07iQJjeouj8AgAA&#10;RwcAAA4AAAAAAAAAAQAgAAAAKAEAAGRycy9lMm9Eb2MueG1sUEsFBgAAAAAGAAYAWQEAAJYGAAAA&#10;AA==&#10;">
                <o:lock v:ext="edit" aspectratio="f"/>
                <v:line id="Line 28" o:spid="_x0000_s1026" o:spt="20" style="position:absolute;left:723;top:0;height:409;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9" o:spid="_x0000_s1026" o:spt="202" type="#_x0000_t202" style="position:absolute;left:0;top:398;height:397;width:1433;"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t"/>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心肺复苏</w:t>
                        </w:r>
                      </w:p>
                    </w:txbxContent>
                  </v:textbox>
                </v:shape>
              </v:group>
            </w:pict>
          </mc:Fallback>
        </mc:AlternateContent>
      </w:r>
      <w:r>
        <w:rPr>
          <w:rFonts w:ascii="仿宋_GB2312" w:eastAsia="仿宋_GB2312" w:hAnsi="仿宋" w:cs="Times New Roman"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2000250</wp:posOffset>
                </wp:positionH>
                <wp:positionV relativeFrom="paragraph">
                  <wp:posOffset>-131445</wp:posOffset>
                </wp:positionV>
                <wp:extent cx="1523365" cy="296545"/>
                <wp:effectExtent l="0" t="1905" r="635"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96545"/>
                        </a:xfrm>
                        <a:prstGeom prst="rect">
                          <a:avLst/>
                        </a:prstGeom>
                        <a:noFill/>
                        <a:ln>
                          <a:noFill/>
                        </a:ln>
                      </wps:spPr>
                      <wps:txbx>
                        <w:txbxContent>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选手抽取参赛号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57.5pt;margin-top:-10.35pt;height:23.35pt;width:119.95pt;z-index:251663360;mso-width-relative:page;mso-height-relative:page;" filled="f" stroked="f" coordsize="21600,21600" o:gfxdata="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TKssnYAAAACgEAAA8AAAAAAAAAAQAgAAAAIgAAAGRycy9kb3ducmV2&#10;LnhtbFBLAQIUABQAAAAIAIdO4kBruh+E/AEAAMkDAAAOAAAAAAAAAAEAIAAAACcBAABkcnMvZTJv&#10;RG9jLnhtbFBLBQYAAAAABgAGAFkBAACVBQAAAAA=&#10;">
                <v:fill on="f" focussize="0,0"/>
                <v:stroke on="f"/>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选手抽取参赛号</w:t>
                      </w:r>
                    </w:p>
                  </w:txbxContent>
                </v:textbox>
              </v:shape>
            </w:pict>
          </mc:Fallback>
        </mc:AlternateContent>
      </w:r>
      <w:r>
        <w:rPr>
          <w:rFonts w:ascii="仿宋_GB2312" w:eastAsia="仿宋_GB2312" w:hAnsi="仿宋" w:cs="Times New Roman"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2120900</wp:posOffset>
                </wp:positionH>
                <wp:positionV relativeFrom="paragraph">
                  <wp:posOffset>187960</wp:posOffset>
                </wp:positionV>
                <wp:extent cx="1297940" cy="7620"/>
                <wp:effectExtent l="6350" t="54610" r="19685" b="5207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7940" cy="7620"/>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67pt;margin-top:14.8pt;height:0.6pt;width:102.2pt;z-index:251659264;mso-width-relative:page;mso-height-relative:page;" filled="f" stroked="t" coordsize="21600,21600" o:gfxdata="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wf7sPaAAAACQEAAA8AAAAAAAAAAQAgAAAAIgAAAGRycy9kb3ducmV2LnhtbFBL&#10;AQIUABQAAAAIAIdO4kCFgGBz9AEAAKQDAAAOAAAAAAAAAAEAIAAAACkBAABkcnMvZTJvRG9jLnht&#10;bFBLBQYAAAAABgAGAFkBAACPBQAAAAA=&#10;">
                <v:fill on="f" focussize="0,0"/>
                <v:stroke color="#000000" joinstyle="round" endarrow="block"/>
                <v:imagedata o:title=""/>
                <o:lock v:ext="edit" aspectratio="f"/>
              </v:line>
            </w:pict>
          </mc:Fallback>
        </mc:AlternateContent>
      </w:r>
      <w:r>
        <w:rPr>
          <w:rFonts w:ascii="仿宋_GB2312" w:eastAsia="仿宋_GB2312" w:hAnsi="仿宋" w:cs="Times New Roman"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22225</wp:posOffset>
                </wp:positionV>
                <wp:extent cx="748665" cy="288925"/>
                <wp:effectExtent l="9525" t="12700" r="13335" b="1270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88925"/>
                        </a:xfrm>
                        <a:prstGeom prst="rect">
                          <a:avLst/>
                        </a:prstGeom>
                        <a:solidFill>
                          <a:srgbClr val="FFFFFF"/>
                        </a:solidFill>
                        <a:ln w="9525" cmpd="sng">
                          <a:solidFill>
                            <a:srgbClr val="000000"/>
                          </a:solidFill>
                          <a:miter lim="800000"/>
                        </a:ln>
                      </wps:spPr>
                      <wps:txbx>
                        <w:txbxContent>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抢救室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70pt;margin-top:1.75pt;height:22.75pt;width:58.95pt;z-index:251664384;mso-width-relative:page;mso-height-relative:page;" fillcolor="#FFFFFF" filled="t" stroked="t" coordsize="21600,21600" o:gfxdata="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3BnU2AAAAAgBAAAPAAAAAAAAAAEAIAAAACIAAABkcnMvZG93bnJldi54bWxQSwECFAAU&#10;AAAACACHTuJAgEbUXSoCAABFBAAADgAAAAAAAAABACAAAAAnAQAAZHJzL2Uyb0RvYy54bWxQSwUG&#10;AAAAAAYABgBZAQAAwwUAAAAA&#10;">
                <v:fill on="t" focussize="0,0"/>
                <v:stroke color="#000000" miterlimit="8"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抢救室</w:t>
                      </w:r>
                    </w:p>
                  </w:txbxContent>
                </v:textbox>
              </v:shape>
            </w:pict>
          </mc:Fallback>
        </mc:AlternateContent>
      </w:r>
      <w:r>
        <w:rPr>
          <w:rFonts w:ascii="仿宋_GB2312" w:eastAsia="仿宋_GB2312" w:hAnsi="仿宋" w:cs="Times New Roman" w:hint="eastAsia"/>
          <w:noProof/>
          <w:sz w:val="28"/>
          <w:szCs w:val="28"/>
        </w:rPr>
        <mc:AlternateContent>
          <mc:Choice Requires="wpg">
            <w:drawing>
              <wp:anchor distT="0" distB="0" distL="114300" distR="114300" simplePos="0" relativeHeight="251661312" behindDoc="0" locked="0" layoutInCell="1" allowOverlap="1">
                <wp:simplePos x="0" y="0"/>
                <wp:positionH relativeFrom="column">
                  <wp:posOffset>1079500</wp:posOffset>
                </wp:positionH>
                <wp:positionV relativeFrom="paragraph">
                  <wp:posOffset>314960</wp:posOffset>
                </wp:positionV>
                <wp:extent cx="1056640" cy="579120"/>
                <wp:effectExtent l="12700" t="10160" r="6985" b="10795"/>
                <wp:wrapNone/>
                <wp:docPr id="16" name="组合 16"/>
                <wp:cNvGraphicFramePr/>
                <a:graphic xmlns:a="http://schemas.openxmlformats.org/drawingml/2006/main">
                  <a:graphicData uri="http://schemas.microsoft.com/office/word/2010/wordprocessingGroup">
                    <wpg:wgp>
                      <wpg:cNvGrpSpPr/>
                      <wpg:grpSpPr>
                        <a:xfrm>
                          <a:off x="0" y="0"/>
                          <a:ext cx="1056640" cy="579120"/>
                          <a:chOff x="0" y="0"/>
                          <a:chExt cx="1433" cy="795"/>
                        </a:xfrm>
                      </wpg:grpSpPr>
                      <wps:wsp>
                        <wps:cNvPr id="17" name="Line 5"/>
                        <wps:cNvCnPr/>
                        <wps:spPr bwMode="auto">
                          <a:xfrm>
                            <a:off x="723" y="0"/>
                            <a:ext cx="0" cy="409"/>
                          </a:xfrm>
                          <a:prstGeom prst="line">
                            <a:avLst/>
                          </a:prstGeom>
                          <a:noFill/>
                          <a:ln w="9525" cmpd="sng">
                            <a:solidFill>
                              <a:srgbClr val="000000"/>
                            </a:solidFill>
                            <a:round/>
                            <a:tailEnd type="triangle" w="med" len="med"/>
                          </a:ln>
                        </wps:spPr>
                        <wps:bodyPr/>
                      </wps:wsp>
                      <wps:wsp>
                        <wps:cNvPr id="18" name="Text Box 6"/>
                        <wps:cNvSpPr txBox="1">
                          <a:spLocks noChangeAspect="1" noChangeArrowheads="1"/>
                        </wps:cNvSpPr>
                        <wps:spPr bwMode="auto">
                          <a:xfrm>
                            <a:off x="0" y="398"/>
                            <a:ext cx="1433" cy="397"/>
                          </a:xfrm>
                          <a:prstGeom prst="rect">
                            <a:avLst/>
                          </a:prstGeom>
                          <a:solidFill>
                            <a:srgbClr val="FFFFFF"/>
                          </a:solidFill>
                          <a:ln w="9525" cmpd="sng">
                            <a:solidFill>
                              <a:srgbClr val="000000"/>
                            </a:solidFill>
                            <a:miter lim="800000"/>
                          </a:ln>
                        </wps:spPr>
                        <wps:txbx>
                          <w:txbxContent>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临床案例</w:t>
                              </w:r>
                            </w:p>
                            <w:p w:rsidR="0007584F" w:rsidRDefault="0007584F"/>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85pt;margin-top:24.8pt;height:45.6pt;width:83.2pt;z-index:251661312;mso-width-relative:page;mso-height-relative:page;" coordsize="1433,795" o:gfxdata="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MjT7XXa&#10;AAAACgEAAA8AAAAAAAAAAQAgAAAAIgAAAGRycy9kb3ducmV2LnhtbFBLAQIUABQAAAAIAIdO4kDa&#10;JnoTAgMAAEUHAAAOAAAAAAAAAAEAIAAAACkBAABkcnMvZTJvRG9jLnhtbFBLBQYAAAAABgAGAFkB&#10;AACdBgAAAAA=&#10;">
                <o:lock v:ext="edit" aspectratio="f"/>
                <v:line id="Line 5" o:spid="_x0000_s1026" o:spt="20" style="position:absolute;left:723;top:0;height:409;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6" o:spid="_x0000_s1026" o:spt="202" type="#_x0000_t202" style="position:absolute;left:0;top:398;height:397;width:1433;"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临床案例</w:t>
                        </w:r>
                      </w:p>
                      <w:p/>
                    </w:txbxContent>
                  </v:textbox>
                </v:shape>
              </v:group>
            </w:pict>
          </mc:Fallback>
        </mc:AlternateContent>
      </w:r>
      <w:r>
        <w:rPr>
          <w:rFonts w:ascii="仿宋_GB2312" w:eastAsia="仿宋_GB2312" w:hAnsi="仿宋" w:cs="Times New Roman"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22225</wp:posOffset>
                </wp:positionV>
                <wp:extent cx="1057910" cy="288925"/>
                <wp:effectExtent l="9525" t="12700" r="8890" b="12700"/>
                <wp:wrapNone/>
                <wp:docPr id="15" name="文本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57910" cy="288925"/>
                        </a:xfrm>
                        <a:prstGeom prst="rect">
                          <a:avLst/>
                        </a:prstGeom>
                        <a:solidFill>
                          <a:srgbClr val="FFFFFF"/>
                        </a:solidFill>
                        <a:ln w="9525" cmpd="sng">
                          <a:solidFill>
                            <a:srgbClr val="000000"/>
                          </a:solidFill>
                          <a:miter lim="800000"/>
                        </a:ln>
                      </wps:spPr>
                      <wps:txbx>
                        <w:txbxContent>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健康评估室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84pt;margin-top:1.75pt;height:22.75pt;width:83.3pt;z-index:251660288;mso-width-relative:page;mso-height-relative:page;" fillcolor="#FFFFFF" filled="t" stroked="t" coordsize="21600,21600" o:gfxdata="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g8oqNcAAAAIAQAADwAAAAAAAAABACAAAAAiAAAAZHJzL2Rvd25yZXYueG1s&#10;UEsBAhQAFAAAAAgAh07iQHFP4S8yAgAAWQQAAA4AAAAAAAAAAQAgAAAAJgEAAGRycy9lMm9Eb2Mu&#10;eG1sUEsFBgAAAAAGAAYAWQEAAMoFAAAAAA==&#10;">
                <v:fill on="t" focussize="0,0"/>
                <v:stroke color="#000000" miterlimit="8" joinstyle="miter"/>
                <v:imagedata o:title=""/>
                <o:lock v:ext="edit" aspectratio="t"/>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健康评估室</w:t>
                      </w:r>
                    </w:p>
                  </w:txbxContent>
                </v:textbox>
              </v:shape>
            </w:pict>
          </mc:Fallback>
        </mc:AlternateContent>
      </w:r>
    </w:p>
    <w:p w:rsidR="0007584F" w:rsidRDefault="0007584F">
      <w:pPr>
        <w:snapToGrid w:val="0"/>
        <w:spacing w:line="560" w:lineRule="exact"/>
        <w:ind w:firstLineChars="198" w:firstLine="554"/>
        <w:rPr>
          <w:rFonts w:ascii="宋体" w:eastAsia="宋体" w:hAnsi="宋体" w:cs="Times New Roman"/>
          <w:sz w:val="28"/>
          <w:szCs w:val="28"/>
        </w:rPr>
      </w:pPr>
    </w:p>
    <w:p w:rsidR="0007584F" w:rsidRDefault="00C26997">
      <w:pPr>
        <w:snapToGrid w:val="0"/>
        <w:spacing w:line="560" w:lineRule="exact"/>
        <w:ind w:firstLineChars="198" w:firstLine="554"/>
        <w:rPr>
          <w:rFonts w:ascii="宋体" w:eastAsia="宋体" w:hAnsi="宋体" w:cs="Times New Roman"/>
          <w:sz w:val="28"/>
          <w:szCs w:val="28"/>
        </w:rPr>
      </w:pPr>
      <w:r>
        <w:rPr>
          <w:rFonts w:ascii="宋体" w:eastAsia="宋体" w:hAnsi="宋体" w:cs="Times New Roman" w:hint="eastAsia"/>
          <w:noProof/>
          <w:sz w:val="28"/>
          <w:szCs w:val="28"/>
        </w:rPr>
        <mc:AlternateContent>
          <mc:Choice Requires="wpg">
            <w:drawing>
              <wp:anchor distT="0" distB="0" distL="114300" distR="114300" simplePos="0" relativeHeight="251662336" behindDoc="0" locked="0" layoutInCell="1" allowOverlap="1">
                <wp:simplePos x="0" y="0"/>
                <wp:positionH relativeFrom="column">
                  <wp:posOffset>685800</wp:posOffset>
                </wp:positionH>
                <wp:positionV relativeFrom="paragraph">
                  <wp:posOffset>180340</wp:posOffset>
                </wp:positionV>
                <wp:extent cx="2057400" cy="586105"/>
                <wp:effectExtent l="9525" t="8890" r="9525" b="5080"/>
                <wp:wrapNone/>
                <wp:docPr id="12" name="组合 12"/>
                <wp:cNvGraphicFramePr/>
                <a:graphic xmlns:a="http://schemas.openxmlformats.org/drawingml/2006/main">
                  <a:graphicData uri="http://schemas.microsoft.com/office/word/2010/wordprocessingGroup">
                    <wpg:wgp>
                      <wpg:cNvGrpSpPr/>
                      <wpg:grpSpPr>
                        <a:xfrm>
                          <a:off x="0" y="0"/>
                          <a:ext cx="2057400" cy="586105"/>
                          <a:chOff x="0" y="0"/>
                          <a:chExt cx="1433" cy="781"/>
                        </a:xfrm>
                      </wpg:grpSpPr>
                      <wps:wsp>
                        <wps:cNvPr id="13" name="Line 8"/>
                        <wps:cNvCnPr/>
                        <wps:spPr bwMode="auto">
                          <a:xfrm>
                            <a:off x="709" y="0"/>
                            <a:ext cx="2" cy="408"/>
                          </a:xfrm>
                          <a:prstGeom prst="line">
                            <a:avLst/>
                          </a:prstGeom>
                          <a:noFill/>
                          <a:ln w="9525" cmpd="sng">
                            <a:solidFill>
                              <a:srgbClr val="000000"/>
                            </a:solidFill>
                            <a:round/>
                            <a:tailEnd type="triangle" w="med" len="med"/>
                          </a:ln>
                        </wps:spPr>
                        <wps:bodyPr/>
                      </wps:wsp>
                      <wps:wsp>
                        <wps:cNvPr id="14" name="Text Box 9"/>
                        <wps:cNvSpPr txBox="1">
                          <a:spLocks noChangeAspect="1" noChangeArrowheads="1"/>
                        </wps:cNvSpPr>
                        <wps:spPr bwMode="auto">
                          <a:xfrm>
                            <a:off x="0" y="384"/>
                            <a:ext cx="1433" cy="397"/>
                          </a:xfrm>
                          <a:prstGeom prst="rect">
                            <a:avLst/>
                          </a:prstGeom>
                          <a:solidFill>
                            <a:srgbClr val="FFFFFF"/>
                          </a:solidFill>
                          <a:ln w="9525" cmpd="sng">
                            <a:solidFill>
                              <a:srgbClr val="000000"/>
                            </a:solidFill>
                            <a:miter lim="800000"/>
                          </a:ln>
                        </wps:spPr>
                        <wps:txbx>
                          <w:txbxContent>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相关护理问题的护理措施</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54pt;margin-top:14.2pt;height:46.15pt;width:162pt;z-index:251662336;mso-width-relative:page;mso-height-relative:page;" coordsize="1433,781" o:gfxdata="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ECv&#10;H9kAAAAKAQAADwAAAAAAAAABACAAAAAiAAAAZHJzL2Rvd25yZXYueG1sUEsBAhQAFAAAAAgAh07i&#10;QJo03scFAwAARQcAAA4AAAAAAAAAAQAgAAAAKAEAAGRycy9lMm9Eb2MueG1sUEsFBgAAAAAGAAYA&#10;WQEAAJ8GAAAAAA==&#10;">
                <o:lock v:ext="edit" aspectratio="f"/>
                <v:line id="Line 8" o:spid="_x0000_s1026" o:spt="20" style="position:absolute;left:709;top:0;height:408;width:2;"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9" o:spid="_x0000_s1026" o:spt="202" type="#_x0000_t202" style="position:absolute;left:0;top:384;height:397;width:1433;"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t"/>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相关护理问题的护理措施</w:t>
                        </w:r>
                      </w:p>
                    </w:txbxContent>
                  </v:textbox>
                </v:shape>
              </v:group>
            </w:pict>
          </mc:Fallback>
        </mc:AlternateContent>
      </w:r>
      <w:r>
        <w:rPr>
          <w:rFonts w:ascii="宋体" w:eastAsia="宋体" w:hAnsi="宋体" w:cs="仿宋" w:hint="eastAsia"/>
          <w:noProof/>
          <w:sz w:val="24"/>
          <w:szCs w:val="24"/>
        </w:rPr>
        <mc:AlternateContent>
          <mc:Choice Requires="wpg">
            <w:drawing>
              <wp:anchor distT="0" distB="0" distL="114300" distR="114300" simplePos="0" relativeHeight="251665408" behindDoc="0" locked="0" layoutInCell="1" allowOverlap="1">
                <wp:simplePos x="0" y="0"/>
                <wp:positionH relativeFrom="column">
                  <wp:posOffset>3133725</wp:posOffset>
                </wp:positionH>
                <wp:positionV relativeFrom="paragraph">
                  <wp:posOffset>124460</wp:posOffset>
                </wp:positionV>
                <wp:extent cx="1080135" cy="575945"/>
                <wp:effectExtent l="9525" t="10160" r="5715" b="13970"/>
                <wp:wrapNone/>
                <wp:docPr id="9" name="组合 9"/>
                <wp:cNvGraphicFramePr/>
                <a:graphic xmlns:a="http://schemas.openxmlformats.org/drawingml/2006/main">
                  <a:graphicData uri="http://schemas.microsoft.com/office/word/2010/wordprocessingGroup">
                    <wpg:wgp>
                      <wpg:cNvGrpSpPr/>
                      <wpg:grpSpPr>
                        <a:xfrm>
                          <a:off x="0" y="0"/>
                          <a:ext cx="1080135" cy="575945"/>
                          <a:chOff x="0" y="0"/>
                          <a:chExt cx="1433" cy="795"/>
                        </a:xfrm>
                      </wpg:grpSpPr>
                      <wps:wsp>
                        <wps:cNvPr id="10" name="Line 16"/>
                        <wps:cNvCnPr/>
                        <wps:spPr bwMode="auto">
                          <a:xfrm>
                            <a:off x="723" y="0"/>
                            <a:ext cx="0" cy="409"/>
                          </a:xfrm>
                          <a:prstGeom prst="line">
                            <a:avLst/>
                          </a:prstGeom>
                          <a:noFill/>
                          <a:ln w="9525" cmpd="sng">
                            <a:solidFill>
                              <a:srgbClr val="000000"/>
                            </a:solidFill>
                            <a:round/>
                            <a:tailEnd type="triangle" w="med" len="med"/>
                          </a:ln>
                        </wps:spPr>
                        <wps:bodyPr/>
                      </wps:wsp>
                      <wps:wsp>
                        <wps:cNvPr id="11" name="Text Box 17"/>
                        <wps:cNvSpPr txBox="1">
                          <a:spLocks noChangeAspect="1" noChangeArrowheads="1"/>
                        </wps:cNvSpPr>
                        <wps:spPr bwMode="auto">
                          <a:xfrm>
                            <a:off x="0" y="398"/>
                            <a:ext cx="1433" cy="397"/>
                          </a:xfrm>
                          <a:prstGeom prst="rect">
                            <a:avLst/>
                          </a:prstGeom>
                          <a:solidFill>
                            <a:srgbClr val="FFFFFF"/>
                          </a:solidFill>
                          <a:ln w="9525" cmpd="sng">
                            <a:solidFill>
                              <a:srgbClr val="000000"/>
                            </a:solidFill>
                            <a:miter lim="800000"/>
                          </a:ln>
                        </wps:spPr>
                        <wps:txbx>
                          <w:txbxContent>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Cs/>
                                  <w:color w:val="000000"/>
                                  <w:sz w:val="24"/>
                                  <w:szCs w:val="24"/>
                                </w:rPr>
                                <w:t>静脉输液</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46.75pt;margin-top:9.8pt;height:45.35pt;width:85.05pt;z-index:251665408;mso-width-relative:page;mso-height-relative:page;" coordsize="1433,795" o:gfxdata="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sk0Bo2gAA&#10;AAoBAAAPAAAAAAAAAAEAIAAAACIAAABkcnMvZG93bnJldi54bWxQSwECFAAUAAAACACHTuJAJMyI&#10;3gADAABFBwAADgAAAAAAAAABACAAAAApAQAAZHJzL2Uyb0RvYy54bWxQSwUGAAAAAAYABgBZAQAA&#10;mwYAAAAA&#10;">
                <o:lock v:ext="edit" aspectratio="f"/>
                <v:line id="Line 16" o:spid="_x0000_s1026" o:spt="20" style="position:absolute;left:723;top:0;height:409;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7" o:spid="_x0000_s1026" o:spt="202" type="#_x0000_t202" style="position:absolute;left:0;top:398;height:397;width:1433;"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t"/>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静脉输液</w:t>
                        </w:r>
                      </w:p>
                    </w:txbxContent>
                  </v:textbox>
                </v:shape>
              </v:group>
            </w:pict>
          </mc:Fallback>
        </mc:AlternateContent>
      </w:r>
    </w:p>
    <w:p w:rsidR="0007584F" w:rsidRDefault="0007584F">
      <w:pPr>
        <w:snapToGrid w:val="0"/>
        <w:spacing w:line="560" w:lineRule="exact"/>
        <w:ind w:firstLineChars="198" w:firstLine="554"/>
        <w:rPr>
          <w:rFonts w:ascii="宋体" w:eastAsia="宋体" w:hAnsi="宋体" w:cs="Times New Roman"/>
          <w:sz w:val="28"/>
          <w:szCs w:val="28"/>
        </w:rPr>
      </w:pPr>
    </w:p>
    <w:p w:rsidR="0007584F" w:rsidRDefault="00C26997">
      <w:pPr>
        <w:snapToGrid w:val="0"/>
        <w:spacing w:line="560" w:lineRule="exact"/>
        <w:ind w:firstLineChars="198" w:firstLine="554"/>
        <w:rPr>
          <w:rFonts w:ascii="宋体" w:eastAsia="宋体" w:hAnsi="宋体" w:cs="Times New Roman"/>
          <w:sz w:val="28"/>
          <w:szCs w:val="28"/>
        </w:rPr>
      </w:pPr>
      <w:r>
        <w:rPr>
          <w:rFonts w:ascii="宋体" w:eastAsia="宋体" w:hAnsi="宋体" w:cs="Times New Roman" w:hint="eastAsia"/>
          <w:noProof/>
          <w:sz w:val="28"/>
          <w:szCs w:val="28"/>
        </w:rPr>
        <mc:AlternateContent>
          <mc:Choice Requires="wpg">
            <w:drawing>
              <wp:anchor distT="0" distB="0" distL="114300" distR="114300" simplePos="0" relativeHeight="251666432" behindDoc="0" locked="0" layoutInCell="1" allowOverlap="1">
                <wp:simplePos x="0" y="0"/>
                <wp:positionH relativeFrom="column">
                  <wp:posOffset>3124200</wp:posOffset>
                </wp:positionH>
                <wp:positionV relativeFrom="paragraph">
                  <wp:posOffset>7620</wp:posOffset>
                </wp:positionV>
                <wp:extent cx="1080135" cy="575945"/>
                <wp:effectExtent l="9525" t="7620" r="5715" b="6985"/>
                <wp:wrapNone/>
                <wp:docPr id="6" name="组合 6"/>
                <wp:cNvGraphicFramePr/>
                <a:graphic xmlns:a="http://schemas.openxmlformats.org/drawingml/2006/main">
                  <a:graphicData uri="http://schemas.microsoft.com/office/word/2010/wordprocessingGroup">
                    <wpg:wgp>
                      <wpg:cNvGrpSpPr/>
                      <wpg:grpSpPr>
                        <a:xfrm>
                          <a:off x="0" y="0"/>
                          <a:ext cx="1080135" cy="575945"/>
                          <a:chOff x="0" y="0"/>
                          <a:chExt cx="1433" cy="795"/>
                        </a:xfrm>
                      </wpg:grpSpPr>
                      <wps:wsp>
                        <wps:cNvPr id="7" name="Line 19"/>
                        <wps:cNvCnPr/>
                        <wps:spPr bwMode="auto">
                          <a:xfrm>
                            <a:off x="723" y="0"/>
                            <a:ext cx="0" cy="409"/>
                          </a:xfrm>
                          <a:prstGeom prst="line">
                            <a:avLst/>
                          </a:prstGeom>
                          <a:noFill/>
                          <a:ln w="9525" cmpd="sng">
                            <a:solidFill>
                              <a:srgbClr val="000000"/>
                            </a:solidFill>
                            <a:round/>
                            <a:tailEnd type="triangle" w="med" len="med"/>
                          </a:ln>
                        </wps:spPr>
                        <wps:bodyPr/>
                      </wps:wsp>
                      <wps:wsp>
                        <wps:cNvPr id="8" name="Text Box 20"/>
                        <wps:cNvSpPr txBox="1">
                          <a:spLocks noChangeAspect="1" noChangeArrowheads="1"/>
                        </wps:cNvSpPr>
                        <wps:spPr bwMode="auto">
                          <a:xfrm>
                            <a:off x="0" y="398"/>
                            <a:ext cx="1433" cy="397"/>
                          </a:xfrm>
                          <a:prstGeom prst="rect">
                            <a:avLst/>
                          </a:prstGeom>
                          <a:solidFill>
                            <a:srgbClr val="FFFFFF"/>
                          </a:solidFill>
                          <a:ln w="9525" cmpd="sng">
                            <a:solidFill>
                              <a:srgbClr val="000000"/>
                            </a:solidFill>
                            <a:miter lim="800000"/>
                          </a:ln>
                        </wps:spPr>
                        <wps:txbx>
                          <w:txbxContent>
                            <w:p w:rsidR="0007584F" w:rsidRDefault="00C26997">
                              <w:pPr>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置胃管技术</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46pt;margin-top:0.6pt;height:45.35pt;width:85.05pt;z-index:251666432;mso-width-relative:page;mso-height-relative:page;" coordsize="1433,795" o:gfxdata="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4iiUg&#10;2AAAAAgBAAAPAAAAAAAAAAEAIAAAACIAAABkcnMvZG93bnJldi54bWxQSwECFAAUAAAACACHTuJA&#10;O4ktaAUDAABDBwAADgAAAAAAAAABACAAAAAnAQAAZHJzL2Uyb0RvYy54bWxQSwUGAAAAAAYABgBZ&#10;AQAAngYAAAAA&#10;">
                <o:lock v:ext="edit" aspectratio="f"/>
                <v:line id="Line 19" o:spid="_x0000_s1026" o:spt="20" style="position:absolute;left:723;top:0;height:409;width: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0" o:spid="_x0000_s1026" o:spt="202" type="#_x0000_t202" style="position:absolute;left:0;top:398;height:397;width:1433;"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t"/>
                  <v:textbox>
                    <w:txbxContent>
                      <w:p>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置胃管技术</w:t>
                        </w:r>
                      </w:p>
                    </w:txbxContent>
                  </v:textbox>
                </v:shape>
              </v:group>
            </w:pict>
          </mc:Fallback>
        </mc:AlternateContent>
      </w:r>
    </w:p>
    <w:p w:rsidR="0007584F" w:rsidRDefault="00C26997">
      <w:pPr>
        <w:snapToGrid w:val="0"/>
        <w:spacing w:line="560" w:lineRule="exact"/>
        <w:jc w:val="left"/>
        <w:rPr>
          <w:rFonts w:ascii="宋体" w:eastAsia="宋体" w:hAnsi="宋体" w:cs="Arial"/>
          <w:b/>
          <w:kern w:val="0"/>
          <w:sz w:val="28"/>
          <w:szCs w:val="28"/>
        </w:rPr>
      </w:pPr>
      <w:r>
        <w:rPr>
          <w:rFonts w:ascii="宋体" w:eastAsia="宋体" w:hAnsi="宋体" w:cs="Times New Roman" w:hint="eastAsia"/>
          <w:noProof/>
          <w:sz w:val="28"/>
          <w:szCs w:val="28"/>
        </w:rPr>
        <mc:AlternateContent>
          <mc:Choice Requires="wpg">
            <w:drawing>
              <wp:anchor distT="0" distB="0" distL="114300" distR="114300" simplePos="0" relativeHeight="251668480" behindDoc="0" locked="0" layoutInCell="1" allowOverlap="1">
                <wp:simplePos x="0" y="0"/>
                <wp:positionH relativeFrom="column">
                  <wp:posOffset>3105785</wp:posOffset>
                </wp:positionH>
                <wp:positionV relativeFrom="paragraph">
                  <wp:posOffset>239395</wp:posOffset>
                </wp:positionV>
                <wp:extent cx="1137920" cy="581025"/>
                <wp:effectExtent l="10160" t="10795" r="13970" b="8255"/>
                <wp:wrapNone/>
                <wp:docPr id="3" name="组合 3"/>
                <wp:cNvGraphicFramePr/>
                <a:graphic xmlns:a="http://schemas.openxmlformats.org/drawingml/2006/main">
                  <a:graphicData uri="http://schemas.microsoft.com/office/word/2010/wordprocessingGroup">
                    <wpg:wgp>
                      <wpg:cNvGrpSpPr/>
                      <wpg:grpSpPr>
                        <a:xfrm>
                          <a:off x="0" y="0"/>
                          <a:ext cx="1137920" cy="581025"/>
                          <a:chOff x="0" y="0"/>
                          <a:chExt cx="1433" cy="795"/>
                        </a:xfrm>
                      </wpg:grpSpPr>
                      <wps:wsp>
                        <wps:cNvPr id="4" name="Line 19"/>
                        <wps:cNvCnPr/>
                        <wps:spPr bwMode="auto">
                          <a:xfrm>
                            <a:off x="723" y="0"/>
                            <a:ext cx="0" cy="409"/>
                          </a:xfrm>
                          <a:prstGeom prst="line">
                            <a:avLst/>
                          </a:prstGeom>
                          <a:noFill/>
                          <a:ln w="9525" cmpd="sng">
                            <a:solidFill>
                              <a:srgbClr val="000000"/>
                            </a:solidFill>
                            <a:round/>
                            <a:tailEnd type="triangle" w="med" len="med"/>
                          </a:ln>
                          <a:effectLst/>
                        </wps:spPr>
                        <wps:bodyPr/>
                      </wps:wsp>
                      <wps:wsp>
                        <wps:cNvPr id="5" name="Text Box 20"/>
                        <wps:cNvSpPr txBox="1">
                          <a:spLocks noChangeAspect="1" noChangeArrowheads="1"/>
                        </wps:cNvSpPr>
                        <wps:spPr bwMode="auto">
                          <a:xfrm>
                            <a:off x="0" y="398"/>
                            <a:ext cx="1433" cy="397"/>
                          </a:xfrm>
                          <a:prstGeom prst="rect">
                            <a:avLst/>
                          </a:prstGeom>
                          <a:solidFill>
                            <a:srgbClr val="FFFFFF"/>
                          </a:solidFill>
                          <a:ln w="9525" cmpd="sng">
                            <a:solidFill>
                              <a:srgbClr val="000000"/>
                            </a:solidFill>
                            <a:miter lim="800000"/>
                          </a:ln>
                          <a:effectLst/>
                        </wps:spPr>
                        <wps:txbx>
                          <w:txbxContent>
                            <w:p w:rsidR="0007584F" w:rsidRDefault="00C26997">
                              <w:pPr>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口腔护理技术</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44.55pt;margin-top:18.85pt;height:45.75pt;width:89.6pt;z-index:251668480;mso-width-relative:page;mso-height-relative:page;" coordsize="1433,795" o:gfxdata="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LtmajzbAAAACgEAAA8AAAAAAAAAAQAgAAAAIgAAAGRycy9kb3ducmV2LnhtbFBLAQIUABQAAAAI&#10;AIdO4kCRQ26pBwMAAF8HAAAOAAAAAAAAAAEAIAAAACoBAABkcnMvZTJvRG9jLnhtbFBLBQYAAAAA&#10;BgAGAFkBAACjBgAAAAA=&#10;">
                <o:lock v:ext="edit" aspectratio="f"/>
                <v:line id="Line 19" o:spid="_x0000_s1026" o:spt="20" style="position:absolute;left:723;top:0;height:409;width:0;"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0" o:spid="_x0000_s1026" o:spt="202" type="#_x0000_t202" style="position:absolute;left:0;top:398;height:397;width:1433;"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textbox>
                    <w:txbxContent>
                      <w:p>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口腔护理技术</w:t>
                        </w:r>
                      </w:p>
                    </w:txbxContent>
                  </v:textbox>
                </v:shape>
              </v:group>
            </w:pict>
          </mc:Fallback>
        </mc:AlternateContent>
      </w:r>
    </w:p>
    <w:p w:rsidR="0007584F" w:rsidRDefault="00C26997">
      <w:pPr>
        <w:snapToGrid w:val="0"/>
        <w:spacing w:line="560" w:lineRule="exact"/>
        <w:rPr>
          <w:rFonts w:ascii="仿宋_GB2312" w:eastAsia="仿宋_GB2312" w:hAnsi="宋体" w:cs="Arial"/>
          <w:b/>
          <w:kern w:val="0"/>
          <w:sz w:val="28"/>
          <w:szCs w:val="28"/>
        </w:rPr>
      </w:pPr>
      <w:r>
        <w:rPr>
          <w:rFonts w:ascii="仿宋_GB2312" w:eastAsia="仿宋_GB2312" w:hAnsi="宋体" w:cs="Arial" w:hint="eastAsia"/>
          <w:b/>
          <w:kern w:val="0"/>
          <w:sz w:val="28"/>
          <w:szCs w:val="28"/>
        </w:rPr>
        <w:t xml:space="preserve">    </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九、竞赛试题</w:t>
      </w:r>
    </w:p>
    <w:p w:rsidR="0007584F" w:rsidRDefault="00C26997">
      <w:pPr>
        <w:spacing w:line="560" w:lineRule="exact"/>
        <w:ind w:firstLine="570"/>
        <w:rPr>
          <w:rFonts w:ascii="仿宋_GB2312" w:eastAsia="仿宋_GB2312" w:hAnsi="仿宋" w:cs="宋体"/>
          <w:sz w:val="30"/>
          <w:szCs w:val="30"/>
        </w:rPr>
      </w:pPr>
      <w:r>
        <w:rPr>
          <w:rFonts w:ascii="仿宋_GB2312" w:eastAsia="仿宋_GB2312" w:hAnsi="宋体" w:cs="宋体" w:hint="eastAsia"/>
          <w:sz w:val="30"/>
          <w:szCs w:val="30"/>
        </w:rPr>
        <w:t>建立案例试题库</w:t>
      </w:r>
      <w:r>
        <w:rPr>
          <w:rFonts w:ascii="仿宋_GB2312" w:eastAsia="仿宋_GB2312" w:hAnsi="宋体" w:cs="宋体" w:hint="eastAsia"/>
          <w:sz w:val="30"/>
          <w:szCs w:val="30"/>
        </w:rPr>
        <w:t>(100</w:t>
      </w:r>
      <w:r>
        <w:rPr>
          <w:rFonts w:ascii="仿宋_GB2312" w:eastAsia="仿宋_GB2312" w:hAnsi="宋体" w:cs="宋体" w:hint="eastAsia"/>
          <w:sz w:val="30"/>
          <w:szCs w:val="30"/>
        </w:rPr>
        <w:t>个案例</w:t>
      </w:r>
      <w:r>
        <w:rPr>
          <w:rFonts w:ascii="仿宋_GB2312" w:eastAsia="仿宋_GB2312" w:hAnsi="宋体" w:cs="宋体" w:hint="eastAsia"/>
          <w:sz w:val="30"/>
          <w:szCs w:val="30"/>
        </w:rPr>
        <w:t>),</w:t>
      </w:r>
      <w:r>
        <w:rPr>
          <w:rFonts w:ascii="仿宋_GB2312" w:eastAsia="仿宋_GB2312" w:hAnsi="宋体" w:cs="宋体" w:hint="eastAsia"/>
          <w:sz w:val="30"/>
          <w:szCs w:val="30"/>
        </w:rPr>
        <w:t>按</w:t>
      </w:r>
      <w:r>
        <w:rPr>
          <w:rFonts w:ascii="仿宋_GB2312" w:eastAsia="仿宋_GB2312" w:hAnsi="宋体" w:cs="宋体" w:hint="eastAsia"/>
          <w:sz w:val="30"/>
          <w:szCs w:val="30"/>
        </w:rPr>
        <w:t>2%</w:t>
      </w:r>
      <w:r>
        <w:rPr>
          <w:rFonts w:ascii="仿宋_GB2312" w:eastAsia="仿宋_GB2312" w:hAnsi="宋体" w:cs="宋体" w:hint="eastAsia"/>
          <w:sz w:val="30"/>
          <w:szCs w:val="30"/>
        </w:rPr>
        <w:t>的比例抽取</w:t>
      </w:r>
      <w:r>
        <w:rPr>
          <w:rFonts w:ascii="仿宋_GB2312" w:eastAsia="仿宋_GB2312" w:hAnsi="宋体" w:cs="宋体" w:hint="eastAsia"/>
          <w:sz w:val="30"/>
          <w:szCs w:val="30"/>
        </w:rPr>
        <w:t>2</w:t>
      </w:r>
      <w:r>
        <w:rPr>
          <w:rFonts w:ascii="仿宋_GB2312" w:eastAsia="仿宋_GB2312" w:hAnsi="宋体" w:cs="宋体" w:hint="eastAsia"/>
          <w:sz w:val="30"/>
          <w:szCs w:val="30"/>
        </w:rPr>
        <w:t>个案例由选手任选一个案例分析，测试参赛选手分析问题、解决问题的综合能力。</w:t>
      </w:r>
    </w:p>
    <w:p w:rsidR="0007584F" w:rsidRDefault="00C26997">
      <w:pPr>
        <w:spacing w:line="560" w:lineRule="exact"/>
        <w:ind w:firstLine="570"/>
        <w:rPr>
          <w:rFonts w:ascii="仿宋_GB2312" w:eastAsia="仿宋_GB2312" w:hAnsi="仿宋" w:cs="宋体"/>
          <w:sz w:val="30"/>
          <w:szCs w:val="30"/>
        </w:rPr>
      </w:pPr>
      <w:r>
        <w:rPr>
          <w:rFonts w:ascii="仿宋_GB2312" w:eastAsia="仿宋_GB2312" w:hAnsi="仿宋" w:cs="宋体" w:hint="eastAsia"/>
          <w:sz w:val="30"/>
          <w:szCs w:val="30"/>
        </w:rPr>
        <w:t>样题</w:t>
      </w:r>
    </w:p>
    <w:p w:rsidR="0007584F" w:rsidRDefault="00C26997">
      <w:pPr>
        <w:adjustRightInd w:val="0"/>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病历摘要：</w:t>
      </w:r>
      <w:r>
        <w:rPr>
          <w:rFonts w:ascii="仿宋_GB2312" w:eastAsia="仿宋_GB2312" w:hAnsi="宋体" w:cs="Arial" w:hint="eastAsia"/>
          <w:kern w:val="0"/>
          <w:sz w:val="30"/>
          <w:szCs w:val="30"/>
        </w:rPr>
        <w:t>王军</w:t>
      </w:r>
      <w:r>
        <w:rPr>
          <w:rFonts w:ascii="仿宋_GB2312" w:eastAsia="仿宋_GB2312" w:hAnsi="宋体" w:cs="Arial" w:hint="eastAsia"/>
          <w:kern w:val="0"/>
          <w:sz w:val="30"/>
          <w:szCs w:val="30"/>
        </w:rPr>
        <w:t>，男，</w:t>
      </w:r>
      <w:r>
        <w:rPr>
          <w:rFonts w:ascii="仿宋_GB2312" w:eastAsia="仿宋_GB2312" w:hAnsi="宋体" w:cs="Arial" w:hint="eastAsia"/>
          <w:kern w:val="0"/>
          <w:sz w:val="30"/>
          <w:szCs w:val="30"/>
        </w:rPr>
        <w:t>32</w:t>
      </w:r>
      <w:r>
        <w:rPr>
          <w:rFonts w:ascii="仿宋_GB2312" w:eastAsia="仿宋_GB2312" w:hAnsi="宋体" w:cs="Arial" w:hint="eastAsia"/>
          <w:kern w:val="0"/>
          <w:sz w:val="30"/>
          <w:szCs w:val="30"/>
        </w:rPr>
        <w:t>岁，</w:t>
      </w:r>
      <w:r>
        <w:rPr>
          <w:rFonts w:ascii="仿宋_GB2312" w:eastAsia="仿宋_GB2312" w:hAnsi="宋体" w:cs="Arial" w:hint="eastAsia"/>
          <w:kern w:val="0"/>
          <w:sz w:val="30"/>
          <w:szCs w:val="30"/>
        </w:rPr>
        <w:t>3</w:t>
      </w:r>
      <w:r>
        <w:rPr>
          <w:rFonts w:ascii="仿宋_GB2312" w:eastAsia="仿宋_GB2312" w:hAnsi="宋体" w:cs="Arial" w:hint="eastAsia"/>
          <w:kern w:val="0"/>
          <w:sz w:val="30"/>
          <w:szCs w:val="30"/>
        </w:rPr>
        <w:t>天前淋雨后出现寒战、发热，最高达</w:t>
      </w:r>
      <w:r>
        <w:rPr>
          <w:rFonts w:ascii="仿宋_GB2312" w:eastAsia="仿宋_GB2312" w:hAnsi="宋体" w:cs="Arial" w:hint="eastAsia"/>
          <w:kern w:val="0"/>
          <w:sz w:val="30"/>
          <w:szCs w:val="30"/>
        </w:rPr>
        <w:t>40</w:t>
      </w:r>
      <w:r>
        <w:rPr>
          <w:rFonts w:ascii="仿宋_GB2312" w:eastAsia="仿宋_GB2312" w:hAnsi="宋体" w:cs="Arial" w:hint="eastAsia"/>
          <w:kern w:val="0"/>
          <w:sz w:val="30"/>
          <w:szCs w:val="30"/>
        </w:rPr>
        <w:t>.2</w:t>
      </w:r>
      <w:r>
        <w:rPr>
          <w:rFonts w:ascii="仿宋_GB2312" w:eastAsia="仿宋_GB2312" w:hAnsi="宋体" w:cs="Arial" w:hint="eastAsia"/>
          <w:kern w:val="0"/>
          <w:sz w:val="30"/>
          <w:szCs w:val="30"/>
        </w:rPr>
        <w:t>℃，自觉乏力，伴全身酸痛，患侧胸痛明显，咳嗽时加剧，少量铁锈色粘痰。入院查体：神志清楚，呈急性病容，面色潮红，呼吸急促，</w:t>
      </w:r>
      <w:r>
        <w:rPr>
          <w:rFonts w:ascii="仿宋_GB2312" w:eastAsia="仿宋_GB2312" w:hAnsi="宋体" w:cs="Arial" w:hint="eastAsia"/>
          <w:kern w:val="0"/>
          <w:sz w:val="30"/>
          <w:szCs w:val="30"/>
        </w:rPr>
        <w:t>T</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39.</w:t>
      </w:r>
      <w:r>
        <w:rPr>
          <w:rFonts w:ascii="仿宋_GB2312" w:eastAsia="仿宋_GB2312" w:hAnsi="宋体" w:cs="Arial" w:hint="eastAsia"/>
          <w:kern w:val="0"/>
          <w:sz w:val="30"/>
          <w:szCs w:val="30"/>
        </w:rPr>
        <w:t>6</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P</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10</w:t>
      </w:r>
      <w:r>
        <w:rPr>
          <w:rFonts w:ascii="仿宋_GB2312" w:eastAsia="仿宋_GB2312" w:hAnsi="宋体" w:cs="Arial" w:hint="eastAsia"/>
          <w:kern w:val="0"/>
          <w:sz w:val="30"/>
          <w:szCs w:val="30"/>
        </w:rPr>
        <w:t>4</w:t>
      </w:r>
      <w:r>
        <w:rPr>
          <w:rFonts w:ascii="仿宋_GB2312" w:eastAsia="仿宋_GB2312" w:hAnsi="宋体" w:cs="Arial" w:hint="eastAsia"/>
          <w:kern w:val="0"/>
          <w:sz w:val="30"/>
          <w:szCs w:val="30"/>
        </w:rPr>
        <w:t>次</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分，</w:t>
      </w:r>
      <w:r>
        <w:rPr>
          <w:rFonts w:ascii="仿宋_GB2312" w:eastAsia="仿宋_GB2312" w:hAnsi="宋体" w:cs="Arial" w:hint="eastAsia"/>
          <w:kern w:val="0"/>
          <w:sz w:val="30"/>
          <w:szCs w:val="30"/>
        </w:rPr>
        <w:t>R</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3</w:t>
      </w:r>
      <w:r>
        <w:rPr>
          <w:rFonts w:ascii="仿宋_GB2312" w:eastAsia="仿宋_GB2312" w:hAnsi="宋体" w:cs="Arial" w:hint="eastAsia"/>
          <w:kern w:val="0"/>
          <w:sz w:val="30"/>
          <w:szCs w:val="30"/>
        </w:rPr>
        <w:t>0</w:t>
      </w:r>
      <w:r>
        <w:rPr>
          <w:rFonts w:ascii="仿宋_GB2312" w:eastAsia="仿宋_GB2312" w:hAnsi="宋体" w:cs="Arial" w:hint="eastAsia"/>
          <w:kern w:val="0"/>
          <w:sz w:val="30"/>
          <w:szCs w:val="30"/>
        </w:rPr>
        <w:t>次</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分，</w:t>
      </w:r>
      <w:r>
        <w:rPr>
          <w:rFonts w:ascii="仿宋_GB2312" w:eastAsia="仿宋_GB2312" w:hAnsi="宋体" w:cs="Arial" w:hint="eastAsia"/>
          <w:kern w:val="0"/>
          <w:sz w:val="30"/>
          <w:szCs w:val="30"/>
        </w:rPr>
        <w:t>BP</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1</w:t>
      </w:r>
      <w:r>
        <w:rPr>
          <w:rFonts w:ascii="仿宋_GB2312" w:eastAsia="仿宋_GB2312" w:hAnsi="宋体" w:cs="Arial" w:hint="eastAsia"/>
          <w:kern w:val="0"/>
          <w:sz w:val="30"/>
          <w:szCs w:val="30"/>
        </w:rPr>
        <w:t>1</w:t>
      </w:r>
      <w:r>
        <w:rPr>
          <w:rFonts w:ascii="仿宋_GB2312" w:eastAsia="仿宋_GB2312" w:hAnsi="宋体" w:cs="Arial" w:hint="eastAsia"/>
          <w:kern w:val="0"/>
          <w:sz w:val="30"/>
          <w:szCs w:val="30"/>
        </w:rPr>
        <w:t>0/7</w:t>
      </w:r>
      <w:r>
        <w:rPr>
          <w:rFonts w:ascii="仿宋_GB2312" w:eastAsia="仿宋_GB2312" w:hAnsi="宋体" w:cs="Arial" w:hint="eastAsia"/>
          <w:kern w:val="0"/>
          <w:sz w:val="30"/>
          <w:szCs w:val="30"/>
        </w:rPr>
        <w:t>4</w:t>
      </w:r>
      <w:r>
        <w:rPr>
          <w:rFonts w:ascii="仿宋_GB2312" w:eastAsia="仿宋_GB2312" w:hAnsi="宋体" w:cs="Arial" w:hint="eastAsia"/>
          <w:kern w:val="0"/>
          <w:sz w:val="30"/>
          <w:szCs w:val="30"/>
        </w:rPr>
        <w:t>mmHg</w:t>
      </w:r>
      <w:r>
        <w:rPr>
          <w:rFonts w:ascii="仿宋_GB2312" w:eastAsia="仿宋_GB2312" w:hAnsi="宋体" w:cs="Arial" w:hint="eastAsia"/>
          <w:kern w:val="0"/>
          <w:sz w:val="30"/>
          <w:szCs w:val="30"/>
        </w:rPr>
        <w:t>；血常规检查：血白细胞</w:t>
      </w:r>
      <w:r>
        <w:rPr>
          <w:rFonts w:ascii="仿宋_GB2312" w:eastAsia="仿宋_GB2312" w:hAnsi="宋体" w:cs="Arial" w:hint="eastAsia"/>
          <w:kern w:val="0"/>
          <w:sz w:val="30"/>
          <w:szCs w:val="30"/>
        </w:rPr>
        <w:t>15</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10</w:t>
      </w:r>
      <w:r>
        <w:rPr>
          <w:rFonts w:ascii="仿宋_GB2312" w:eastAsia="仿宋_GB2312" w:hAnsi="宋体" w:cs="Arial" w:hint="eastAsia"/>
          <w:kern w:val="0"/>
          <w:sz w:val="30"/>
          <w:szCs w:val="30"/>
          <w:vertAlign w:val="superscript"/>
        </w:rPr>
        <w:t>9</w:t>
      </w:r>
      <w:r>
        <w:rPr>
          <w:rFonts w:ascii="仿宋_GB2312" w:eastAsia="仿宋_GB2312" w:hAnsi="宋体" w:cs="Arial" w:hint="eastAsia"/>
          <w:kern w:val="0"/>
          <w:sz w:val="30"/>
          <w:szCs w:val="30"/>
        </w:rPr>
        <w:t>/L</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X</w:t>
      </w:r>
      <w:r>
        <w:rPr>
          <w:rFonts w:ascii="仿宋_GB2312" w:eastAsia="仿宋_GB2312" w:hAnsi="宋体" w:cs="Arial" w:hint="eastAsia"/>
          <w:kern w:val="0"/>
          <w:sz w:val="30"/>
          <w:szCs w:val="30"/>
        </w:rPr>
        <w:t>线示</w:t>
      </w:r>
      <w:r>
        <w:rPr>
          <w:rFonts w:ascii="仿宋_GB2312" w:eastAsia="仿宋_GB2312" w:hAnsi="宋体" w:cs="Arial" w:hint="eastAsia"/>
          <w:kern w:val="0"/>
          <w:sz w:val="30"/>
          <w:szCs w:val="30"/>
        </w:rPr>
        <w:t>左</w:t>
      </w:r>
      <w:r>
        <w:rPr>
          <w:rFonts w:ascii="仿宋_GB2312" w:eastAsia="仿宋_GB2312" w:hAnsi="宋体" w:cs="Arial" w:hint="eastAsia"/>
          <w:kern w:val="0"/>
          <w:sz w:val="30"/>
          <w:szCs w:val="30"/>
        </w:rPr>
        <w:t>下肺大片状阴影。初步诊断为社区获得性肺炎（</w:t>
      </w:r>
      <w:r>
        <w:rPr>
          <w:rFonts w:ascii="仿宋_GB2312" w:eastAsia="仿宋_GB2312" w:hAnsi="宋体" w:cs="Arial" w:hint="eastAsia"/>
          <w:kern w:val="0"/>
          <w:sz w:val="30"/>
          <w:szCs w:val="30"/>
        </w:rPr>
        <w:t>左</w:t>
      </w:r>
      <w:r>
        <w:rPr>
          <w:rFonts w:ascii="仿宋_GB2312" w:eastAsia="仿宋_GB2312" w:hAnsi="宋体" w:cs="Arial" w:hint="eastAsia"/>
          <w:kern w:val="0"/>
          <w:sz w:val="30"/>
          <w:szCs w:val="30"/>
        </w:rPr>
        <w:t>下肺大叶性肺炎）。</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问题：针对该患者“体温过高”的护理问题列出主要护理措施。（至少</w:t>
      </w:r>
      <w:r>
        <w:rPr>
          <w:rFonts w:ascii="仿宋_GB2312" w:eastAsia="仿宋_GB2312" w:hAnsi="宋体" w:cs="Arial" w:hint="eastAsia"/>
          <w:kern w:val="0"/>
          <w:sz w:val="30"/>
          <w:szCs w:val="30"/>
        </w:rPr>
        <w:t>5</w:t>
      </w:r>
      <w:r>
        <w:rPr>
          <w:rFonts w:ascii="仿宋_GB2312" w:eastAsia="仿宋_GB2312" w:hAnsi="宋体" w:cs="Arial" w:hint="eastAsia"/>
          <w:kern w:val="0"/>
          <w:sz w:val="30"/>
          <w:szCs w:val="30"/>
        </w:rPr>
        <w:t>条以上，计</w:t>
      </w:r>
      <w:r>
        <w:rPr>
          <w:rFonts w:ascii="仿宋_GB2312" w:eastAsia="仿宋_GB2312" w:hAnsi="宋体" w:cs="Arial" w:hint="eastAsia"/>
          <w:kern w:val="0"/>
          <w:sz w:val="30"/>
          <w:szCs w:val="30"/>
        </w:rPr>
        <w:t>10</w:t>
      </w:r>
      <w:r>
        <w:rPr>
          <w:rFonts w:ascii="仿宋_GB2312" w:eastAsia="仿宋_GB2312" w:hAnsi="宋体" w:cs="Arial" w:hint="eastAsia"/>
          <w:kern w:val="0"/>
          <w:sz w:val="30"/>
          <w:szCs w:val="30"/>
        </w:rPr>
        <w:t>分；</w:t>
      </w:r>
      <w:r>
        <w:rPr>
          <w:rFonts w:ascii="仿宋_GB2312" w:eastAsia="仿宋_GB2312" w:hAnsi="宋体" w:cs="宋体" w:hint="eastAsia"/>
          <w:sz w:val="30"/>
          <w:szCs w:val="30"/>
        </w:rPr>
        <w:t>护理措施应符合标准答案中的内容，否则不能得分。）</w:t>
      </w:r>
    </w:p>
    <w:p w:rsidR="0007584F" w:rsidRDefault="00C26997">
      <w:pPr>
        <w:spacing w:line="560" w:lineRule="exact"/>
        <w:ind w:leftChars="284" w:left="1646" w:hangingChars="350" w:hanging="1050"/>
        <w:jc w:val="left"/>
        <w:rPr>
          <w:rFonts w:ascii="仿宋_GB2312" w:eastAsia="仿宋_GB2312" w:hAnsi="宋体" w:cs="Arial"/>
          <w:kern w:val="0"/>
          <w:sz w:val="30"/>
          <w:szCs w:val="30"/>
        </w:rPr>
      </w:pPr>
      <w:r>
        <w:rPr>
          <w:rFonts w:ascii="仿宋_GB2312" w:eastAsia="仿宋_GB2312" w:hAnsi="宋体" w:cs="Arial" w:hint="eastAsia"/>
          <w:kern w:val="0"/>
          <w:sz w:val="30"/>
          <w:szCs w:val="30"/>
        </w:rPr>
        <w:t>答：</w:t>
      </w:r>
    </w:p>
    <w:p w:rsidR="0007584F" w:rsidRDefault="00C26997">
      <w:pPr>
        <w:spacing w:line="560" w:lineRule="exact"/>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1.</w:t>
      </w:r>
      <w:r>
        <w:rPr>
          <w:rFonts w:ascii="仿宋_GB2312" w:eastAsia="仿宋_GB2312" w:hAnsi="宋体" w:cs="Arial" w:hint="eastAsia"/>
          <w:kern w:val="0"/>
          <w:sz w:val="30"/>
          <w:szCs w:val="30"/>
        </w:rPr>
        <w:t>密切观察患者病情变化及生命体征</w:t>
      </w:r>
      <w:r>
        <w:rPr>
          <w:rFonts w:ascii="仿宋_GB2312" w:eastAsia="仿宋_GB2312" w:hAnsi="宋体" w:cs="Arial" w:hint="eastAsia"/>
          <w:kern w:val="0"/>
          <w:sz w:val="30"/>
          <w:szCs w:val="30"/>
        </w:rPr>
        <w:t>T,P,R,BP</w:t>
      </w:r>
      <w:r>
        <w:rPr>
          <w:rFonts w:ascii="仿宋_GB2312" w:eastAsia="仿宋_GB2312" w:hAnsi="宋体" w:cs="Arial" w:hint="eastAsia"/>
          <w:kern w:val="0"/>
          <w:sz w:val="30"/>
          <w:szCs w:val="30"/>
        </w:rPr>
        <w:t>，及时测量</w:t>
      </w:r>
      <w:r>
        <w:rPr>
          <w:rFonts w:ascii="仿宋_GB2312" w:eastAsia="仿宋_GB2312" w:hAnsi="宋体" w:cs="Arial" w:hint="eastAsia"/>
          <w:kern w:val="0"/>
          <w:sz w:val="30"/>
          <w:szCs w:val="30"/>
        </w:rPr>
        <w:lastRenderedPageBreak/>
        <w:t>记录。</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2.</w:t>
      </w:r>
      <w:proofErr w:type="gramStart"/>
      <w:r>
        <w:rPr>
          <w:rFonts w:ascii="仿宋_GB2312" w:eastAsia="仿宋_GB2312" w:hAnsi="宋体" w:cs="Arial" w:hint="eastAsia"/>
          <w:kern w:val="0"/>
          <w:sz w:val="30"/>
          <w:szCs w:val="30"/>
        </w:rPr>
        <w:t>遵</w:t>
      </w:r>
      <w:proofErr w:type="gramEnd"/>
      <w:r>
        <w:rPr>
          <w:rFonts w:ascii="仿宋_GB2312" w:eastAsia="仿宋_GB2312" w:hAnsi="宋体" w:cs="Arial" w:hint="eastAsia"/>
          <w:kern w:val="0"/>
          <w:sz w:val="30"/>
          <w:szCs w:val="30"/>
        </w:rPr>
        <w:t>医嘱给予物理降温或药物降温，降温措施半小时测量体温，并记录。</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3.</w:t>
      </w:r>
      <w:r>
        <w:rPr>
          <w:rFonts w:ascii="仿宋_GB2312" w:eastAsia="仿宋_GB2312" w:hAnsi="宋体" w:cs="Arial" w:hint="eastAsia"/>
          <w:kern w:val="0"/>
          <w:sz w:val="30"/>
          <w:szCs w:val="30"/>
        </w:rPr>
        <w:t>积极控制感染，观察疗效及其不良反应。</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4.</w:t>
      </w:r>
      <w:r>
        <w:rPr>
          <w:rFonts w:ascii="仿宋_GB2312" w:eastAsia="仿宋_GB2312" w:hAnsi="宋体" w:cs="Arial" w:hint="eastAsia"/>
          <w:kern w:val="0"/>
          <w:sz w:val="30"/>
          <w:szCs w:val="30"/>
        </w:rPr>
        <w:t>给予高热量、高蛋白、高维生素、易消化的流质或半流质饮食。</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5.</w:t>
      </w:r>
      <w:r>
        <w:rPr>
          <w:rFonts w:ascii="仿宋_GB2312" w:eastAsia="仿宋_GB2312" w:hAnsi="宋体" w:cs="Arial" w:hint="eastAsia"/>
          <w:kern w:val="0"/>
          <w:sz w:val="30"/>
          <w:szCs w:val="30"/>
        </w:rPr>
        <w:t>鼓励病人多</w:t>
      </w:r>
      <w:r>
        <w:rPr>
          <w:rFonts w:ascii="仿宋_GB2312" w:eastAsia="仿宋_GB2312" w:hAnsi="宋体" w:cs="Arial" w:hint="eastAsia"/>
          <w:kern w:val="0"/>
          <w:sz w:val="30"/>
          <w:szCs w:val="30"/>
        </w:rPr>
        <w:t>饮水，每日摄入量在</w:t>
      </w:r>
      <w:r>
        <w:rPr>
          <w:rFonts w:ascii="仿宋_GB2312" w:eastAsia="仿宋_GB2312" w:hAnsi="宋体" w:cs="Arial" w:hint="eastAsia"/>
          <w:kern w:val="0"/>
          <w:sz w:val="30"/>
          <w:szCs w:val="30"/>
        </w:rPr>
        <w:t>3000ml</w:t>
      </w:r>
      <w:r>
        <w:rPr>
          <w:rFonts w:ascii="仿宋_GB2312" w:eastAsia="仿宋_GB2312" w:hAnsi="宋体" w:cs="Arial" w:hint="eastAsia"/>
          <w:kern w:val="0"/>
          <w:sz w:val="30"/>
          <w:szCs w:val="30"/>
        </w:rPr>
        <w:t>以上。</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6.</w:t>
      </w:r>
      <w:r>
        <w:rPr>
          <w:rFonts w:ascii="仿宋_GB2312" w:eastAsia="仿宋_GB2312" w:hAnsi="宋体" w:cs="Arial" w:hint="eastAsia"/>
          <w:kern w:val="0"/>
          <w:sz w:val="30"/>
          <w:szCs w:val="30"/>
        </w:rPr>
        <w:t>卧床休息，做好安全防护。</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7.</w:t>
      </w:r>
      <w:r>
        <w:rPr>
          <w:rFonts w:ascii="仿宋_GB2312" w:eastAsia="仿宋_GB2312" w:hAnsi="宋体" w:cs="Arial" w:hint="eastAsia"/>
          <w:kern w:val="0"/>
          <w:sz w:val="30"/>
          <w:szCs w:val="30"/>
        </w:rPr>
        <w:t>做好口腔护理。</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8.</w:t>
      </w:r>
      <w:r>
        <w:rPr>
          <w:rFonts w:ascii="仿宋_GB2312" w:eastAsia="仿宋_GB2312" w:hAnsi="宋体" w:cs="Arial" w:hint="eastAsia"/>
          <w:kern w:val="0"/>
          <w:sz w:val="30"/>
          <w:szCs w:val="30"/>
        </w:rPr>
        <w:t>调节适宜的温湿度，注意保暖。</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9.</w:t>
      </w:r>
      <w:r>
        <w:rPr>
          <w:rFonts w:ascii="仿宋_GB2312" w:eastAsia="仿宋_GB2312" w:hAnsi="宋体" w:cs="Arial" w:hint="eastAsia"/>
          <w:kern w:val="0"/>
          <w:sz w:val="30"/>
          <w:szCs w:val="30"/>
        </w:rPr>
        <w:t>及时协助擦汗、更衣。</w:t>
      </w:r>
    </w:p>
    <w:p w:rsidR="0007584F" w:rsidRDefault="00C26997">
      <w:pPr>
        <w:spacing w:line="560" w:lineRule="exact"/>
        <w:ind w:firstLineChars="200" w:firstLine="600"/>
        <w:jc w:val="left"/>
        <w:rPr>
          <w:rFonts w:ascii="仿宋_GB2312" w:eastAsia="仿宋_GB2312" w:hAnsi="宋体" w:cs="宋体"/>
          <w:sz w:val="30"/>
          <w:szCs w:val="30"/>
        </w:rPr>
      </w:pPr>
      <w:r>
        <w:rPr>
          <w:rFonts w:ascii="仿宋_GB2312" w:eastAsia="仿宋_GB2312" w:hAnsi="宋体" w:cs="Arial" w:hint="eastAsia"/>
          <w:kern w:val="0"/>
          <w:sz w:val="30"/>
          <w:szCs w:val="30"/>
        </w:rPr>
        <w:t>10.</w:t>
      </w:r>
      <w:r>
        <w:rPr>
          <w:rFonts w:ascii="仿宋_GB2312" w:eastAsia="仿宋_GB2312" w:hAnsi="宋体" w:cs="Arial" w:hint="eastAsia"/>
          <w:kern w:val="0"/>
          <w:sz w:val="30"/>
          <w:szCs w:val="30"/>
        </w:rPr>
        <w:t>心理护理。</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十、评分标准制定原则、评分方法、评分细则</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（一）评分标准制定原则</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评分标准由赛项专家组根据学生的职业操守（包括专业态度、仪表、沟通能力等），操作前的准备，操作过程的规范性、准确性及熟练程度来评定，全面</w:t>
      </w:r>
      <w:proofErr w:type="gramStart"/>
      <w:r>
        <w:rPr>
          <w:rFonts w:ascii="仿宋_GB2312" w:eastAsia="仿宋_GB2312" w:hAnsi="Arial Narrow" w:cs="Arial" w:hint="eastAsia"/>
          <w:sz w:val="30"/>
          <w:szCs w:val="30"/>
        </w:rPr>
        <w:t>考量</w:t>
      </w:r>
      <w:proofErr w:type="gramEnd"/>
      <w:r>
        <w:rPr>
          <w:rFonts w:ascii="仿宋_GB2312" w:eastAsia="仿宋_GB2312" w:hAnsi="Arial Narrow" w:cs="Arial" w:hint="eastAsia"/>
          <w:sz w:val="30"/>
          <w:szCs w:val="30"/>
        </w:rPr>
        <w:t>学生分析问题和解决问题的实际应用能力。</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（二）评分方法</w:t>
      </w:r>
    </w:p>
    <w:p w:rsidR="0007584F" w:rsidRDefault="00C26997">
      <w:pPr>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竞赛成绩采用百分制、分步计分。每名参赛选手总分为</w:t>
      </w:r>
      <w:r>
        <w:rPr>
          <w:rFonts w:ascii="仿宋_GB2312" w:eastAsia="仿宋_GB2312" w:hAnsi="仿宋" w:cs="宋体" w:hint="eastAsia"/>
          <w:kern w:val="0"/>
          <w:sz w:val="30"/>
          <w:szCs w:val="30"/>
        </w:rPr>
        <w:t>100</w:t>
      </w:r>
      <w:r>
        <w:rPr>
          <w:rFonts w:ascii="仿宋_GB2312" w:eastAsia="仿宋_GB2312" w:hAnsi="仿宋" w:cs="宋体" w:hint="eastAsia"/>
          <w:kern w:val="0"/>
          <w:sz w:val="30"/>
          <w:szCs w:val="30"/>
        </w:rPr>
        <w:t>分，其中，案例分析</w:t>
      </w:r>
      <w:r>
        <w:rPr>
          <w:rFonts w:ascii="仿宋_GB2312" w:eastAsia="仿宋_GB2312" w:hAnsi="仿宋" w:cs="宋体" w:hint="eastAsia"/>
          <w:kern w:val="0"/>
          <w:sz w:val="30"/>
          <w:szCs w:val="30"/>
        </w:rPr>
        <w:t>10</w:t>
      </w:r>
      <w:r>
        <w:rPr>
          <w:rFonts w:ascii="仿宋_GB2312" w:eastAsia="仿宋_GB2312" w:hAnsi="仿宋" w:cs="宋体" w:hint="eastAsia"/>
          <w:kern w:val="0"/>
          <w:sz w:val="30"/>
          <w:szCs w:val="30"/>
        </w:rPr>
        <w:t>分；技术操作</w:t>
      </w:r>
      <w:r>
        <w:rPr>
          <w:rFonts w:ascii="仿宋_GB2312" w:eastAsia="仿宋_GB2312" w:hAnsi="仿宋" w:cs="宋体" w:hint="eastAsia"/>
          <w:kern w:val="0"/>
          <w:sz w:val="30"/>
          <w:szCs w:val="30"/>
        </w:rPr>
        <w:t>90</w:t>
      </w:r>
      <w:r>
        <w:rPr>
          <w:rFonts w:ascii="仿宋_GB2312" w:eastAsia="仿宋_GB2312" w:hAnsi="仿宋" w:cs="宋体" w:hint="eastAsia"/>
          <w:kern w:val="0"/>
          <w:sz w:val="30"/>
          <w:szCs w:val="30"/>
        </w:rPr>
        <w:t>分（单人徒手心肺复苏术</w:t>
      </w:r>
      <w:r>
        <w:rPr>
          <w:rFonts w:ascii="仿宋_GB2312" w:eastAsia="仿宋_GB2312" w:hAnsi="仿宋" w:cs="宋体" w:hint="eastAsia"/>
          <w:kern w:val="0"/>
          <w:sz w:val="30"/>
          <w:szCs w:val="30"/>
        </w:rPr>
        <w:t>24</w:t>
      </w:r>
      <w:r>
        <w:rPr>
          <w:rFonts w:ascii="仿宋_GB2312" w:eastAsia="仿宋_GB2312" w:hAnsi="仿宋" w:cs="宋体" w:hint="eastAsia"/>
          <w:kern w:val="0"/>
          <w:sz w:val="30"/>
          <w:szCs w:val="30"/>
        </w:rPr>
        <w:t>分，密闭式静脉输液技术</w:t>
      </w:r>
      <w:r>
        <w:rPr>
          <w:rFonts w:ascii="仿宋_GB2312" w:eastAsia="仿宋_GB2312" w:hAnsi="仿宋" w:cs="宋体" w:hint="eastAsia"/>
          <w:kern w:val="0"/>
          <w:sz w:val="30"/>
          <w:szCs w:val="30"/>
        </w:rPr>
        <w:t>34</w:t>
      </w:r>
      <w:r>
        <w:rPr>
          <w:rFonts w:ascii="仿宋_GB2312" w:eastAsia="仿宋_GB2312" w:hAnsi="仿宋" w:cs="宋体" w:hint="eastAsia"/>
          <w:kern w:val="0"/>
          <w:sz w:val="30"/>
          <w:szCs w:val="30"/>
        </w:rPr>
        <w:t>分，置胃管技术</w:t>
      </w:r>
      <w:r>
        <w:rPr>
          <w:rFonts w:ascii="仿宋_GB2312" w:eastAsia="仿宋_GB2312" w:hAnsi="仿宋" w:cs="宋体" w:hint="eastAsia"/>
          <w:kern w:val="0"/>
          <w:sz w:val="30"/>
          <w:szCs w:val="30"/>
        </w:rPr>
        <w:t>14</w:t>
      </w:r>
      <w:r>
        <w:rPr>
          <w:rFonts w:ascii="仿宋_GB2312" w:eastAsia="仿宋_GB2312" w:hAnsi="仿宋" w:cs="宋体" w:hint="eastAsia"/>
          <w:kern w:val="0"/>
          <w:sz w:val="30"/>
          <w:szCs w:val="30"/>
        </w:rPr>
        <w:t>分，口腔护理技术</w:t>
      </w:r>
      <w:r>
        <w:rPr>
          <w:rFonts w:ascii="仿宋_GB2312" w:eastAsia="仿宋_GB2312" w:hAnsi="仿宋" w:cs="宋体" w:hint="eastAsia"/>
          <w:kern w:val="0"/>
          <w:sz w:val="30"/>
          <w:szCs w:val="30"/>
        </w:rPr>
        <w:t>14</w:t>
      </w:r>
      <w:r>
        <w:rPr>
          <w:rFonts w:ascii="仿宋_GB2312" w:eastAsia="仿宋_GB2312" w:hAnsi="仿宋" w:cs="宋体" w:hint="eastAsia"/>
          <w:kern w:val="0"/>
          <w:sz w:val="30"/>
          <w:szCs w:val="30"/>
        </w:rPr>
        <w:t>分，操作规范、熟练、护患沟通</w:t>
      </w: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分）。</w:t>
      </w:r>
    </w:p>
    <w:p w:rsidR="0007584F" w:rsidRDefault="00C26997">
      <w:pPr>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案例分析以评分标准给分；技术操作每一抢救室一个裁判</w:t>
      </w:r>
      <w:r>
        <w:rPr>
          <w:rFonts w:ascii="仿宋_GB2312" w:eastAsia="仿宋_GB2312" w:hAnsi="仿宋" w:cs="宋体" w:hint="eastAsia"/>
          <w:kern w:val="0"/>
          <w:sz w:val="30"/>
          <w:szCs w:val="30"/>
        </w:rPr>
        <w:lastRenderedPageBreak/>
        <w:t>组，每组的裁判员不少于</w:t>
      </w:r>
      <w:r>
        <w:rPr>
          <w:rFonts w:ascii="仿宋_GB2312" w:eastAsia="仿宋_GB2312" w:hAnsi="仿宋" w:cs="宋体" w:hint="eastAsia"/>
          <w:kern w:val="0"/>
          <w:sz w:val="30"/>
          <w:szCs w:val="30"/>
        </w:rPr>
        <w:t>5</w:t>
      </w:r>
      <w:r>
        <w:rPr>
          <w:rFonts w:ascii="仿宋_GB2312" w:eastAsia="仿宋_GB2312" w:hAnsi="仿宋" w:cs="宋体" w:hint="eastAsia"/>
          <w:kern w:val="0"/>
          <w:sz w:val="30"/>
          <w:szCs w:val="30"/>
        </w:rPr>
        <w:t>人，依据评分标准去掉一个最高分和最低分后，取其余裁判给分之和的算术平均值为参赛选手技术操作得分；两项成绩之和记入选手个人成绩。</w:t>
      </w:r>
    </w:p>
    <w:p w:rsidR="0007584F" w:rsidRDefault="00C26997">
      <w:pPr>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参赛选手的成绩由裁判长、监督人员和仲裁人员签字确认后公布，案例分析于次日比赛结束时</w:t>
      </w:r>
      <w:r>
        <w:rPr>
          <w:rFonts w:ascii="仿宋_GB2312" w:eastAsia="仿宋_GB2312" w:hAnsi="仿宋" w:cs="宋体" w:hint="eastAsia"/>
          <w:kern w:val="0"/>
          <w:sz w:val="30"/>
          <w:szCs w:val="30"/>
        </w:rPr>
        <w:t>公布成绩，技能操作当天公布成绩。</w:t>
      </w:r>
    </w:p>
    <w:p w:rsidR="0007584F" w:rsidRDefault="00C26997">
      <w:pPr>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3.</w:t>
      </w:r>
      <w:r>
        <w:rPr>
          <w:rFonts w:ascii="仿宋_GB2312" w:eastAsia="仿宋_GB2312" w:hAnsi="仿宋" w:cs="宋体" w:hint="eastAsia"/>
          <w:kern w:val="0"/>
          <w:sz w:val="30"/>
          <w:szCs w:val="30"/>
        </w:rPr>
        <w:t>参赛选手的成绩排序，依据竞赛成绩由高到低排列名次。成绩相同参赛选手名次并列。若并列名次选手为三人及以上则进行理论加试，加试范围为《护士条例》、《护士守则》相关内容，依据加试成绩由高到低排列名次。</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（三）评分标准</w:t>
      </w:r>
    </w:p>
    <w:p w:rsidR="0007584F" w:rsidRDefault="00C26997">
      <w:pPr>
        <w:snapToGrid w:val="0"/>
        <w:spacing w:line="560" w:lineRule="exact"/>
        <w:jc w:val="center"/>
        <w:rPr>
          <w:rFonts w:ascii="仿宋_GB2312" w:eastAsia="仿宋_GB2312" w:hAnsi="黑体" w:cs="宋体"/>
          <w:sz w:val="30"/>
          <w:szCs w:val="30"/>
        </w:rPr>
      </w:pPr>
      <w:r>
        <w:rPr>
          <w:rFonts w:ascii="仿宋_GB2312" w:eastAsia="仿宋_GB2312" w:hAnsi="黑体" w:cs="宋体" w:hint="eastAsia"/>
          <w:sz w:val="30"/>
          <w:szCs w:val="30"/>
        </w:rPr>
        <w:t>“</w:t>
      </w:r>
      <w:r>
        <w:rPr>
          <w:rFonts w:ascii="仿宋_GB2312" w:eastAsia="仿宋_GB2312" w:hAnsi="黑体" w:cs="宋体" w:hint="eastAsia"/>
          <w:sz w:val="30"/>
          <w:szCs w:val="30"/>
        </w:rPr>
        <w:t>2017</w:t>
      </w:r>
      <w:r>
        <w:rPr>
          <w:rFonts w:ascii="仿宋_GB2312" w:eastAsia="仿宋_GB2312" w:hAnsi="黑体" w:cs="宋体" w:hint="eastAsia"/>
          <w:sz w:val="30"/>
          <w:szCs w:val="30"/>
        </w:rPr>
        <w:t>年全国职业院校技能大赛”中职组</w:t>
      </w:r>
    </w:p>
    <w:p w:rsidR="0007584F" w:rsidRDefault="00C26997">
      <w:pPr>
        <w:snapToGrid w:val="0"/>
        <w:spacing w:line="560" w:lineRule="exact"/>
        <w:jc w:val="center"/>
        <w:rPr>
          <w:rFonts w:ascii="仿宋_GB2312" w:eastAsia="仿宋_GB2312" w:hAnsi="黑体" w:cs="宋体"/>
          <w:sz w:val="30"/>
          <w:szCs w:val="30"/>
        </w:rPr>
      </w:pPr>
      <w:r>
        <w:rPr>
          <w:rFonts w:ascii="仿宋_GB2312" w:eastAsia="仿宋_GB2312" w:hAnsi="黑体" w:cs="宋体" w:hint="eastAsia"/>
          <w:sz w:val="30"/>
          <w:szCs w:val="30"/>
        </w:rPr>
        <w:t>护理技能赛项技术操作评分标准</w:t>
      </w:r>
    </w:p>
    <w:p w:rsidR="0007584F" w:rsidRDefault="00C26997">
      <w:pPr>
        <w:spacing w:line="560" w:lineRule="exact"/>
        <w:ind w:leftChars="261" w:left="2024" w:hangingChars="492" w:hanging="1476"/>
        <w:rPr>
          <w:rFonts w:ascii="仿宋_GB2312" w:eastAsia="仿宋_GB2312" w:hAnsi="仿宋" w:cs="Times New Roman"/>
          <w:sz w:val="30"/>
          <w:szCs w:val="30"/>
        </w:rPr>
      </w:pPr>
      <w:r>
        <w:rPr>
          <w:rFonts w:ascii="仿宋_GB2312" w:eastAsia="仿宋_GB2312" w:hAnsi="宋体" w:cs="Times New Roman" w:hint="eastAsia"/>
          <w:bCs/>
          <w:sz w:val="30"/>
          <w:szCs w:val="30"/>
        </w:rPr>
        <w:t>项目名称：临床护理技术（心肺复苏</w:t>
      </w:r>
      <w:r>
        <w:rPr>
          <w:rFonts w:ascii="仿宋_GB2312" w:eastAsia="仿宋_GB2312" w:hAnsi="宋体" w:cs="Times New Roman" w:hint="eastAsia"/>
          <w:bCs/>
          <w:sz w:val="30"/>
          <w:szCs w:val="30"/>
        </w:rPr>
        <w:t>+</w:t>
      </w:r>
      <w:r>
        <w:rPr>
          <w:rFonts w:ascii="仿宋_GB2312" w:eastAsia="仿宋_GB2312" w:hAnsi="宋体" w:cs="Times New Roman" w:hint="eastAsia"/>
          <w:bCs/>
          <w:sz w:val="30"/>
          <w:szCs w:val="30"/>
        </w:rPr>
        <w:t>静脉输液</w:t>
      </w:r>
      <w:r>
        <w:rPr>
          <w:rFonts w:ascii="仿宋_GB2312" w:eastAsia="仿宋_GB2312" w:hAnsi="宋体" w:cs="Times New Roman" w:hint="eastAsia"/>
          <w:bCs/>
          <w:sz w:val="30"/>
          <w:szCs w:val="30"/>
        </w:rPr>
        <w:t>+</w:t>
      </w:r>
      <w:r>
        <w:rPr>
          <w:rFonts w:ascii="仿宋_GB2312" w:eastAsia="仿宋_GB2312" w:hAnsi="仿宋" w:cs="Times New Roman" w:hint="eastAsia"/>
          <w:sz w:val="30"/>
          <w:szCs w:val="30"/>
        </w:rPr>
        <w:t>置胃管技术</w:t>
      </w:r>
      <w:r>
        <w:rPr>
          <w:rFonts w:ascii="仿宋_GB2312" w:eastAsia="仿宋_GB2312" w:hAnsi="仿宋" w:cs="Times New Roman" w:hint="eastAsia"/>
          <w:sz w:val="30"/>
          <w:szCs w:val="30"/>
        </w:rPr>
        <w:t>+</w:t>
      </w:r>
      <w:r>
        <w:rPr>
          <w:rFonts w:ascii="仿宋_GB2312" w:eastAsia="仿宋_GB2312" w:hAnsi="仿宋" w:cs="Times New Roman" w:hint="eastAsia"/>
          <w:sz w:val="30"/>
          <w:szCs w:val="30"/>
        </w:rPr>
        <w:t>口腔护理技术</w:t>
      </w:r>
      <w:r>
        <w:rPr>
          <w:rFonts w:ascii="仿宋_GB2312" w:eastAsia="仿宋_GB2312" w:hAnsi="宋体" w:cs="Times New Roman" w:hint="eastAsia"/>
          <w:bCs/>
          <w:sz w:val="30"/>
          <w:szCs w:val="30"/>
        </w:rPr>
        <w:t>）</w:t>
      </w:r>
    </w:p>
    <w:p w:rsidR="0007584F" w:rsidRDefault="00C26997">
      <w:pPr>
        <w:snapToGrid w:val="0"/>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完成时间：</w:t>
      </w:r>
      <w:r>
        <w:rPr>
          <w:rFonts w:ascii="仿宋_GB2312" w:eastAsia="仿宋_GB2312" w:hAnsi="宋体" w:cs="Times New Roman" w:hint="eastAsia"/>
          <w:sz w:val="30"/>
          <w:szCs w:val="30"/>
        </w:rPr>
        <w:t>30</w:t>
      </w:r>
      <w:r>
        <w:rPr>
          <w:rFonts w:ascii="仿宋_GB2312" w:eastAsia="仿宋_GB2312" w:hAnsi="宋体" w:cs="Times New Roman" w:hint="eastAsia"/>
          <w:sz w:val="30"/>
          <w:szCs w:val="30"/>
        </w:rPr>
        <w:t>分钟之内完成操作</w:t>
      </w:r>
    </w:p>
    <w:p w:rsidR="0007584F" w:rsidRDefault="00C26997">
      <w:pPr>
        <w:snapToGrid w:val="0"/>
        <w:spacing w:line="560" w:lineRule="exact"/>
        <w:ind w:firstLineChars="200" w:firstLine="600"/>
        <w:rPr>
          <w:rFonts w:ascii="仿宋_GB2312" w:eastAsia="仿宋_GB2312" w:hAnsi="宋体" w:cs="Times New Roman"/>
          <w:bCs/>
          <w:sz w:val="30"/>
          <w:szCs w:val="30"/>
        </w:rPr>
      </w:pPr>
      <w:r>
        <w:rPr>
          <w:rFonts w:ascii="仿宋_GB2312" w:eastAsia="仿宋_GB2312" w:hAnsi="宋体" w:cs="Times New Roman" w:hint="eastAsia"/>
          <w:bCs/>
          <w:sz w:val="30"/>
          <w:szCs w:val="30"/>
        </w:rPr>
        <w:t>用物准备：</w:t>
      </w:r>
      <w:r>
        <w:rPr>
          <w:rFonts w:ascii="仿宋_GB2312" w:eastAsia="仿宋_GB2312" w:hAnsi="宋体" w:cs="Times New Roman" w:hint="eastAsia"/>
          <w:bCs/>
          <w:sz w:val="30"/>
          <w:szCs w:val="30"/>
        </w:rPr>
        <w:t>4</w:t>
      </w:r>
      <w:r>
        <w:rPr>
          <w:rFonts w:ascii="仿宋_GB2312" w:eastAsia="仿宋_GB2312" w:hAnsi="宋体" w:cs="Times New Roman" w:hint="eastAsia"/>
          <w:bCs/>
          <w:sz w:val="30"/>
          <w:szCs w:val="30"/>
        </w:rPr>
        <w:t>项技术操作的用物一次准备齐全（</w:t>
      </w:r>
      <w:r>
        <w:rPr>
          <w:rFonts w:ascii="仿宋_GB2312" w:eastAsia="仿宋_GB2312" w:hAnsi="宋体" w:cs="Times New Roman" w:hint="eastAsia"/>
          <w:bCs/>
          <w:sz w:val="30"/>
          <w:szCs w:val="30"/>
        </w:rPr>
        <w:t>30</w:t>
      </w:r>
      <w:r>
        <w:rPr>
          <w:rFonts w:ascii="仿宋_GB2312" w:eastAsia="仿宋_GB2312" w:hAnsi="宋体" w:cs="Times New Roman" w:hint="eastAsia"/>
          <w:bCs/>
          <w:sz w:val="30"/>
          <w:szCs w:val="30"/>
        </w:rPr>
        <w:t>分钟）</w:t>
      </w:r>
    </w:p>
    <w:p w:rsidR="0007584F" w:rsidRDefault="00C26997">
      <w:pPr>
        <w:snapToGrid w:val="0"/>
        <w:spacing w:line="560" w:lineRule="exact"/>
        <w:jc w:val="center"/>
        <w:rPr>
          <w:rFonts w:ascii="仿宋_GB2312" w:eastAsia="仿宋_GB2312" w:hAnsi="宋体" w:cs="Times New Roman"/>
          <w:b/>
          <w:bCs/>
          <w:sz w:val="30"/>
          <w:szCs w:val="30"/>
        </w:rPr>
      </w:pPr>
      <w:r>
        <w:rPr>
          <w:rFonts w:ascii="仿宋_GB2312" w:eastAsia="仿宋_GB2312" w:hAnsi="宋体" w:cs="Times New Roman" w:hint="eastAsia"/>
          <w:b/>
          <w:sz w:val="30"/>
          <w:szCs w:val="30"/>
        </w:rPr>
        <w:t>临床护理技术</w:t>
      </w:r>
      <w:r>
        <w:rPr>
          <w:rFonts w:ascii="仿宋_GB2312" w:eastAsia="仿宋_GB2312" w:hAnsi="宋体" w:cs="Times New Roman" w:hint="eastAsia"/>
          <w:b/>
          <w:bCs/>
          <w:sz w:val="30"/>
          <w:szCs w:val="30"/>
        </w:rPr>
        <w:t>操作程序及评分标准</w:t>
      </w:r>
    </w:p>
    <w:p w:rsidR="0007584F" w:rsidRDefault="00C26997">
      <w:pPr>
        <w:snapToGrid w:val="0"/>
        <w:spacing w:line="56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选手参赛号：</w:t>
      </w:r>
      <w:r>
        <w:rPr>
          <w:rFonts w:ascii="仿宋_GB2312" w:eastAsia="仿宋_GB2312" w:hAnsi="宋体" w:cs="Times New Roman" w:hint="eastAsia"/>
          <w:bCs/>
          <w:sz w:val="30"/>
          <w:szCs w:val="30"/>
        </w:rPr>
        <w:t xml:space="preserve">    </w:t>
      </w:r>
      <w:proofErr w:type="gramStart"/>
      <w:r>
        <w:rPr>
          <w:rFonts w:ascii="仿宋_GB2312" w:eastAsia="仿宋_GB2312" w:hAnsi="宋体" w:cs="Times New Roman" w:hint="eastAsia"/>
          <w:bCs/>
          <w:sz w:val="30"/>
          <w:szCs w:val="30"/>
        </w:rPr>
        <w:t>赛室号</w:t>
      </w:r>
      <w:proofErr w:type="gramEnd"/>
      <w:r>
        <w:rPr>
          <w:rFonts w:ascii="仿宋_GB2312" w:eastAsia="仿宋_GB2312" w:hAnsi="宋体" w:cs="Times New Roman" w:hint="eastAsia"/>
          <w:bCs/>
          <w:sz w:val="30"/>
          <w:szCs w:val="30"/>
        </w:rPr>
        <w:t>：</w:t>
      </w:r>
      <w:r>
        <w:rPr>
          <w:rFonts w:ascii="仿宋_GB2312" w:eastAsia="仿宋_GB2312" w:hAnsi="宋体" w:cs="Times New Roman" w:hint="eastAsia"/>
          <w:bCs/>
          <w:sz w:val="30"/>
          <w:szCs w:val="30"/>
        </w:rPr>
        <w:t xml:space="preserve">   </w:t>
      </w:r>
      <w:r>
        <w:rPr>
          <w:rFonts w:ascii="仿宋_GB2312" w:eastAsia="仿宋_GB2312" w:hAnsi="宋体" w:cs="Times New Roman" w:hint="eastAsia"/>
          <w:bCs/>
          <w:sz w:val="30"/>
          <w:szCs w:val="30"/>
        </w:rPr>
        <w:t>比赛开始时间：</w:t>
      </w:r>
      <w:r>
        <w:rPr>
          <w:rFonts w:ascii="仿宋_GB2312" w:eastAsia="仿宋_GB2312" w:hAnsi="宋体" w:cs="Times New Roman" w:hint="eastAsia"/>
          <w:bCs/>
          <w:sz w:val="30"/>
          <w:szCs w:val="30"/>
        </w:rPr>
        <w:t xml:space="preserve">  </w:t>
      </w:r>
      <w:r>
        <w:rPr>
          <w:rFonts w:ascii="仿宋_GB2312" w:eastAsia="仿宋_GB2312" w:hAnsi="宋体" w:cs="Times New Roman" w:hint="eastAsia"/>
          <w:bCs/>
          <w:sz w:val="30"/>
          <w:szCs w:val="30"/>
        </w:rPr>
        <w:t>月</w:t>
      </w:r>
      <w:r>
        <w:rPr>
          <w:rFonts w:ascii="仿宋_GB2312" w:eastAsia="仿宋_GB2312" w:hAnsi="宋体" w:cs="Times New Roman" w:hint="eastAsia"/>
          <w:bCs/>
          <w:sz w:val="30"/>
          <w:szCs w:val="30"/>
        </w:rPr>
        <w:t xml:space="preserve">  </w:t>
      </w:r>
      <w:r>
        <w:rPr>
          <w:rFonts w:ascii="仿宋_GB2312" w:eastAsia="仿宋_GB2312" w:hAnsi="宋体" w:cs="Times New Roman" w:hint="eastAsia"/>
          <w:bCs/>
          <w:sz w:val="30"/>
          <w:szCs w:val="30"/>
        </w:rPr>
        <w:t>日</w:t>
      </w:r>
      <w:r>
        <w:rPr>
          <w:rFonts w:ascii="仿宋_GB2312" w:eastAsia="仿宋_GB2312" w:hAnsi="宋体" w:cs="Times New Roman" w:hint="eastAsia"/>
          <w:bCs/>
          <w:sz w:val="30"/>
          <w:szCs w:val="30"/>
        </w:rPr>
        <w:t xml:space="preserve">  </w:t>
      </w:r>
      <w:r>
        <w:rPr>
          <w:rFonts w:ascii="仿宋_GB2312" w:eastAsia="仿宋_GB2312" w:hAnsi="宋体" w:cs="Times New Roman" w:hint="eastAsia"/>
          <w:bCs/>
          <w:sz w:val="30"/>
          <w:szCs w:val="30"/>
        </w:rPr>
        <w:t>时</w:t>
      </w:r>
      <w:r>
        <w:rPr>
          <w:rFonts w:ascii="仿宋_GB2312" w:eastAsia="仿宋_GB2312" w:hAnsi="宋体" w:cs="Times New Roman" w:hint="eastAsia"/>
          <w:bCs/>
          <w:sz w:val="30"/>
          <w:szCs w:val="30"/>
        </w:rPr>
        <w:t xml:space="preserve">  </w:t>
      </w:r>
      <w:r>
        <w:rPr>
          <w:rFonts w:ascii="仿宋_GB2312" w:eastAsia="仿宋_GB2312" w:hAnsi="宋体" w:cs="Times New Roman" w:hint="eastAsia"/>
          <w:bCs/>
          <w:sz w:val="30"/>
          <w:szCs w:val="30"/>
        </w:rPr>
        <w:t>分</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280"/>
        <w:gridCol w:w="4536"/>
        <w:gridCol w:w="720"/>
        <w:gridCol w:w="26"/>
        <w:gridCol w:w="967"/>
        <w:gridCol w:w="26"/>
        <w:gridCol w:w="688"/>
        <w:gridCol w:w="26"/>
      </w:tblGrid>
      <w:tr w:rsidR="0007584F">
        <w:trPr>
          <w:gridAfter w:val="1"/>
          <w:wAfter w:w="26" w:type="dxa"/>
          <w:cantSplit/>
          <w:trHeight w:val="603"/>
          <w:jc w:val="center"/>
        </w:trPr>
        <w:tc>
          <w:tcPr>
            <w:tcW w:w="935"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项</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目</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名</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称</w:t>
            </w:r>
          </w:p>
        </w:tc>
        <w:tc>
          <w:tcPr>
            <w:tcW w:w="1280"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操作</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流程</w:t>
            </w:r>
          </w:p>
        </w:tc>
        <w:tc>
          <w:tcPr>
            <w:tcW w:w="4536"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术</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要</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求</w:t>
            </w:r>
          </w:p>
        </w:tc>
        <w:tc>
          <w:tcPr>
            <w:tcW w:w="720"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分</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值</w:t>
            </w:r>
          </w:p>
        </w:tc>
        <w:tc>
          <w:tcPr>
            <w:tcW w:w="993" w:type="dxa"/>
            <w:gridSpan w:val="2"/>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扣分及说明</w:t>
            </w:r>
          </w:p>
        </w:tc>
        <w:tc>
          <w:tcPr>
            <w:tcW w:w="714" w:type="dxa"/>
            <w:gridSpan w:val="2"/>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备注</w:t>
            </w:r>
          </w:p>
        </w:tc>
      </w:tr>
      <w:tr w:rsidR="0007584F">
        <w:trPr>
          <w:gridAfter w:val="1"/>
          <w:wAfter w:w="26" w:type="dxa"/>
          <w:cantSplit/>
          <w:trHeight w:val="444"/>
          <w:jc w:val="center"/>
        </w:trPr>
        <w:tc>
          <w:tcPr>
            <w:tcW w:w="9178" w:type="dxa"/>
            <w:gridSpan w:val="8"/>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选手报告参赛号码，比赛计时开始</w:t>
            </w:r>
          </w:p>
        </w:tc>
      </w:tr>
      <w:tr w:rsidR="0007584F">
        <w:trPr>
          <w:gridAfter w:val="1"/>
          <w:wAfter w:w="26" w:type="dxa"/>
          <w:cantSplit/>
          <w:trHeight w:val="1183"/>
          <w:jc w:val="center"/>
        </w:trPr>
        <w:tc>
          <w:tcPr>
            <w:tcW w:w="935" w:type="dxa"/>
            <w:vMerge w:val="restart"/>
            <w:vAlign w:val="center"/>
          </w:tcPr>
          <w:p w:rsidR="0007584F" w:rsidRDefault="0007584F">
            <w:pP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07584F">
            <w:pPr>
              <w:jc w:val="center"/>
              <w:rPr>
                <w:rFonts w:ascii="仿宋_GB2312" w:eastAsia="仿宋_GB2312" w:hAnsi="仿宋_GB2312" w:cs="仿宋_GB2312"/>
                <w:b/>
                <w:sz w:val="24"/>
                <w:szCs w:val="24"/>
              </w:rPr>
            </w:pP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心</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肺</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复</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苏</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术</w:t>
            </w:r>
          </w:p>
          <w:p w:rsidR="0007584F" w:rsidRDefault="0007584F">
            <w:pPr>
              <w:jc w:val="center"/>
              <w:rPr>
                <w:rFonts w:ascii="仿宋_GB2312" w:eastAsia="仿宋_GB2312" w:hAnsi="仿宋_GB2312" w:cs="仿宋_GB2312"/>
                <w:b/>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24</w:t>
            </w:r>
            <w:r>
              <w:rPr>
                <w:rFonts w:ascii="仿宋_GB2312" w:eastAsia="仿宋_GB2312" w:hAnsi="仿宋_GB2312" w:cs="仿宋_GB2312" w:hint="eastAsia"/>
                <w:b/>
                <w:sz w:val="24"/>
                <w:szCs w:val="24"/>
              </w:rPr>
              <w:t>分</w:t>
            </w: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判断与</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呼救</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分）</w:t>
            </w:r>
          </w:p>
        </w:tc>
        <w:tc>
          <w:tcPr>
            <w:tcW w:w="4536" w:type="dxa"/>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·判断意识，</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秒钟内完成，报告结果</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·同时判断呼吸、大动脉搏动，</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秒钟完成，报告结果</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·确认患者意识丧失，立即呼叫</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安置体位</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·将患者安置于硬板床，取仰卧位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·去枕，头、颈、躯干在同一轴线上</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·双手放于两侧，身体无扭曲（口述）</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心脏按压</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5.5</w:t>
            </w:r>
            <w:r>
              <w:rPr>
                <w:rFonts w:ascii="仿宋_GB2312" w:eastAsia="仿宋_GB2312" w:hAnsi="仿宋_GB2312" w:cs="仿宋_GB2312" w:hint="eastAsia"/>
                <w:sz w:val="24"/>
                <w:szCs w:val="24"/>
              </w:rPr>
              <w:t>分）</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·抢救者立于患者右侧</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·解开衣领、腰带，暴露患者胸腹部</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·按压部位：</w:t>
            </w:r>
            <w:r>
              <w:rPr>
                <w:rFonts w:ascii="仿宋_GB2312" w:eastAsia="仿宋_GB2312" w:hAnsi="仿宋_GB2312" w:cs="仿宋_GB2312" w:hint="eastAsia"/>
                <w:kern w:val="0"/>
                <w:sz w:val="24"/>
                <w:szCs w:val="24"/>
              </w:rPr>
              <w:t>胸骨中下</w:t>
            </w:r>
            <w:r>
              <w:rPr>
                <w:rFonts w:ascii="仿宋_GB2312" w:eastAsia="仿宋_GB2312" w:hAnsi="仿宋_GB2312" w:cs="仿宋_GB2312" w:hint="eastAsia"/>
                <w:kern w:val="0"/>
                <w:sz w:val="24"/>
                <w:szCs w:val="24"/>
              </w:rPr>
              <w:t>1/3</w:t>
            </w:r>
            <w:r>
              <w:rPr>
                <w:rFonts w:ascii="仿宋_GB2312" w:eastAsia="仿宋_GB2312" w:hAnsi="仿宋_GB2312" w:cs="仿宋_GB2312" w:hint="eastAsia"/>
                <w:kern w:val="0"/>
                <w:sz w:val="24"/>
                <w:szCs w:val="24"/>
              </w:rPr>
              <w:t>交界处</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·按压方法：两手掌根部重叠，手指翘起不接触胸壁</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上半身前倾，两臂伸直，垂直向下用力</w:t>
            </w:r>
            <w:r>
              <w:rPr>
                <w:rFonts w:ascii="仿宋_GB2312" w:eastAsia="仿宋_GB2312" w:hAnsi="仿宋_GB2312" w:cs="仿宋_GB2312" w:hint="eastAsia"/>
                <w:sz w:val="24"/>
                <w:szCs w:val="24"/>
              </w:rPr>
              <w:t xml:space="preserve"> </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·按压幅度：胸骨下陷</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6cm</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·按压频率：</w:t>
            </w: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w:t>
            </w:r>
            <w:r>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/min</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p w:rsidR="0007584F" w:rsidRDefault="0007584F">
            <w:pPr>
              <w:jc w:val="center"/>
              <w:rPr>
                <w:rFonts w:ascii="仿宋_GB2312" w:eastAsia="仿宋_GB2312" w:hAnsi="仿宋_GB2312" w:cs="仿宋_GB2312"/>
                <w:sz w:val="24"/>
                <w:szCs w:val="24"/>
              </w:rPr>
            </w:pPr>
          </w:p>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开放气道</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分）</w:t>
            </w:r>
          </w:p>
        </w:tc>
        <w:tc>
          <w:tcPr>
            <w:tcW w:w="4536"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·检查口腔，清除口腔异物</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·取出活动义齿（口述）</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·判断颈部有无损伤，根据不同情况采取合适方法开放气道</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07584F">
            <w:pPr>
              <w:jc w:val="center"/>
              <w:rPr>
                <w:rFonts w:ascii="仿宋_GB2312" w:eastAsia="仿宋_GB2312" w:hAnsi="仿宋_GB2312" w:cs="仿宋_GB2312"/>
                <w:sz w:val="24"/>
                <w:szCs w:val="24"/>
              </w:rPr>
            </w:pP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人工呼吸</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分）</w:t>
            </w:r>
          </w:p>
        </w:tc>
        <w:tc>
          <w:tcPr>
            <w:tcW w:w="4536"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·捏住患者鼻孔</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·深吸一口气，用力吹气，直至患者胸廓抬起（潮气量</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650 ml</w:t>
            </w:r>
            <w:r>
              <w:rPr>
                <w:rFonts w:ascii="仿宋_GB2312" w:eastAsia="仿宋_GB2312" w:hAnsi="仿宋_GB2312" w:cs="仿宋_GB2312" w:hint="eastAsia"/>
                <w:sz w:val="24"/>
                <w:szCs w:val="24"/>
              </w:rPr>
              <w:t>）</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·吹气毕，观察胸廓情况</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·连续</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次</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·按压与人工呼吸之比：</w:t>
            </w:r>
            <w:r>
              <w:rPr>
                <w:rFonts w:ascii="仿宋_GB2312" w:eastAsia="仿宋_GB2312" w:hAnsi="仿宋_GB2312" w:cs="仿宋_GB2312" w:hint="eastAsia"/>
                <w:sz w:val="24"/>
                <w:szCs w:val="24"/>
              </w:rPr>
              <w:t>30:2</w:t>
            </w:r>
            <w:r>
              <w:rPr>
                <w:rFonts w:ascii="仿宋_GB2312" w:eastAsia="仿宋_GB2312" w:hAnsi="仿宋_GB2312" w:cs="仿宋_GB2312" w:hint="eastAsia"/>
                <w:sz w:val="24"/>
                <w:szCs w:val="24"/>
              </w:rPr>
              <w:t>，连续</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个循环</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判断复苏效果</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分）</w:t>
            </w:r>
          </w:p>
        </w:tc>
        <w:tc>
          <w:tcPr>
            <w:tcW w:w="4536"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操作</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个循环后，判断并报告复苏效果</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·颈动脉恢复搏动</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·自主呼吸恢复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·散大的瞳孔缩小，对光反射存在</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·收缩压大于</w:t>
            </w:r>
            <w:r>
              <w:rPr>
                <w:rFonts w:ascii="仿宋_GB2312" w:eastAsia="仿宋_GB2312" w:hAnsi="仿宋_GB2312" w:cs="仿宋_GB2312" w:hint="eastAsia"/>
                <w:sz w:val="24"/>
                <w:szCs w:val="24"/>
              </w:rPr>
              <w:t>60mmHg</w:t>
            </w:r>
            <w:r>
              <w:rPr>
                <w:rFonts w:ascii="仿宋_GB2312" w:eastAsia="仿宋_GB2312" w:hAnsi="仿宋_GB2312" w:cs="仿宋_GB2312" w:hint="eastAsia"/>
                <w:sz w:val="24"/>
                <w:szCs w:val="24"/>
              </w:rPr>
              <w:t>（体现测血压动作）</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·面色、口唇、甲床和皮肤色泽转红</w:t>
            </w:r>
          </w:p>
        </w:tc>
        <w:tc>
          <w:tcPr>
            <w:tcW w:w="720" w:type="dxa"/>
            <w:vAlign w:val="center"/>
          </w:tcPr>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ind w:firstLineChars="100" w:firstLine="240"/>
              <w:rPr>
                <w:rFonts w:ascii="仿宋_GB2312" w:eastAsia="仿宋_GB2312" w:hAnsi="仿宋_GB2312" w:cs="仿宋_GB2312"/>
                <w:sz w:val="24"/>
                <w:szCs w:val="24"/>
              </w:rPr>
            </w:pPr>
          </w:p>
        </w:tc>
        <w:tc>
          <w:tcPr>
            <w:tcW w:w="714" w:type="dxa"/>
            <w:gridSpan w:val="2"/>
          </w:tcPr>
          <w:p w:rsidR="0007584F" w:rsidRDefault="0007584F">
            <w:pPr>
              <w:ind w:firstLineChars="100" w:firstLine="240"/>
              <w:rPr>
                <w:rFonts w:ascii="仿宋_GB2312" w:eastAsia="仿宋_GB2312" w:hAnsi="仿宋_GB2312" w:cs="仿宋_GB2312"/>
                <w:sz w:val="24"/>
                <w:szCs w:val="24"/>
              </w:rPr>
            </w:pPr>
          </w:p>
        </w:tc>
      </w:tr>
      <w:tr w:rsidR="0007584F">
        <w:trPr>
          <w:gridAfter w:val="1"/>
          <w:wAfter w:w="26" w:type="dxa"/>
          <w:cantSplit/>
          <w:trHeight w:val="696"/>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整理记录</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·整理用物，分类放置</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·记录患者病情变化和抢救情况</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cantSplit/>
          <w:trHeight w:val="696"/>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评价</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·正确完成</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个循环复苏，人工呼吸与心脏按压指标显示有效（以打印单为准）</w:t>
            </w:r>
          </w:p>
        </w:tc>
        <w:tc>
          <w:tcPr>
            <w:tcW w:w="746" w:type="dxa"/>
            <w:gridSpan w:val="2"/>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178" w:type="dxa"/>
            <w:gridSpan w:val="8"/>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报告裁判：患者复苏成功，</w:t>
            </w:r>
            <w:proofErr w:type="gramStart"/>
            <w:r>
              <w:rPr>
                <w:rFonts w:ascii="仿宋_GB2312" w:eastAsia="仿宋_GB2312" w:hAnsi="仿宋_GB2312" w:cs="仿宋_GB2312" w:hint="eastAsia"/>
                <w:b/>
                <w:sz w:val="24"/>
                <w:szCs w:val="24"/>
              </w:rPr>
              <w:t>遵</w:t>
            </w:r>
            <w:proofErr w:type="gramEnd"/>
            <w:r>
              <w:rPr>
                <w:rFonts w:ascii="仿宋_GB2312" w:eastAsia="仿宋_GB2312" w:hAnsi="仿宋_GB2312" w:cs="仿宋_GB2312" w:hint="eastAsia"/>
                <w:b/>
                <w:sz w:val="24"/>
                <w:szCs w:val="24"/>
              </w:rPr>
              <w:t>医嘱给予患者静脉输液</w:t>
            </w:r>
          </w:p>
        </w:tc>
      </w:tr>
      <w:tr w:rsidR="0007584F">
        <w:trPr>
          <w:gridAfter w:val="1"/>
          <w:wAfter w:w="26" w:type="dxa"/>
          <w:cantSplit/>
          <w:trHeight w:val="1026"/>
          <w:jc w:val="center"/>
        </w:trPr>
        <w:tc>
          <w:tcPr>
            <w:tcW w:w="935" w:type="dxa"/>
            <w:vMerge w:val="restart"/>
            <w:vAlign w:val="center"/>
          </w:tcPr>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07584F">
            <w:pPr>
              <w:adjustRightInd w:val="0"/>
              <w:snapToGrid w:val="0"/>
              <w:jc w:val="center"/>
              <w:rPr>
                <w:rFonts w:ascii="仿宋_GB2312" w:eastAsia="仿宋_GB2312" w:hAnsi="仿宋_GB2312" w:cs="仿宋_GB2312"/>
                <w:b/>
                <w:sz w:val="24"/>
                <w:szCs w:val="24"/>
              </w:rPr>
            </w:pPr>
          </w:p>
          <w:p w:rsidR="0007584F" w:rsidRDefault="00C26997">
            <w:pPr>
              <w:adjustRightInd w:val="0"/>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静</w:t>
            </w:r>
          </w:p>
          <w:p w:rsidR="0007584F" w:rsidRDefault="00C26997">
            <w:pPr>
              <w:adjustRightInd w:val="0"/>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脉</w:t>
            </w:r>
          </w:p>
          <w:p w:rsidR="0007584F" w:rsidRDefault="00C26997">
            <w:pPr>
              <w:adjustRightInd w:val="0"/>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输</w:t>
            </w:r>
          </w:p>
          <w:p w:rsidR="0007584F" w:rsidRDefault="00C26997">
            <w:pPr>
              <w:adjustRightInd w:val="0"/>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液</w:t>
            </w:r>
          </w:p>
          <w:p w:rsidR="0007584F" w:rsidRDefault="00C26997">
            <w:pPr>
              <w:adjustRightInd w:val="0"/>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p>
          <w:p w:rsidR="0007584F" w:rsidRDefault="00C26997">
            <w:pPr>
              <w:adjustRightInd w:val="0"/>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术</w:t>
            </w:r>
          </w:p>
          <w:p w:rsidR="0007584F" w:rsidRDefault="0007584F">
            <w:pPr>
              <w:adjustRightInd w:val="0"/>
              <w:snapToGrid w:val="0"/>
              <w:jc w:val="center"/>
              <w:rPr>
                <w:rFonts w:ascii="仿宋_GB2312" w:eastAsia="仿宋_GB2312" w:hAnsi="仿宋_GB2312" w:cs="仿宋_GB2312"/>
                <w:b/>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30</w:t>
            </w:r>
            <w:r>
              <w:rPr>
                <w:rFonts w:ascii="仿宋_GB2312" w:eastAsia="仿宋_GB2312" w:hAnsi="仿宋_GB2312" w:cs="仿宋_GB2312" w:hint="eastAsia"/>
                <w:b/>
                <w:sz w:val="24"/>
                <w:szCs w:val="24"/>
              </w:rPr>
              <w:t>分</w:t>
            </w: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评估解释</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分）</w:t>
            </w:r>
          </w:p>
        </w:tc>
        <w:tc>
          <w:tcPr>
            <w:tcW w:w="4536" w:type="dxa"/>
            <w:vAlign w:val="center"/>
          </w:tcPr>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·评估患者皮肤、血管情况</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·向患者解释并取得合作</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·六步洗手、戴口罩</w:t>
            </w:r>
          </w:p>
        </w:tc>
        <w:tc>
          <w:tcPr>
            <w:tcW w:w="720" w:type="dxa"/>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核对检查</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·核对医嘱、输液卡和瓶贴</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·核对药液标签</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·检查药液质量</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贴瓶贴</w:t>
            </w:r>
            <w:proofErr w:type="gramEnd"/>
          </w:p>
        </w:tc>
        <w:tc>
          <w:tcPr>
            <w:tcW w:w="720" w:type="dxa"/>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准备药液</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分）</w:t>
            </w:r>
          </w:p>
        </w:tc>
        <w:tc>
          <w:tcPr>
            <w:tcW w:w="4536" w:type="dxa"/>
            <w:vAlign w:val="center"/>
          </w:tcPr>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·启瓶盖</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·两次消毒瓶塞至瓶颈</w:t>
            </w:r>
          </w:p>
          <w:p w:rsidR="0007584F" w:rsidRDefault="00C26997">
            <w:pPr>
              <w:adjustRightInd w:val="0"/>
              <w:snapToGri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·检查输液器包装、有效期与质量</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·将输液器针头插入瓶塞</w:t>
            </w:r>
          </w:p>
        </w:tc>
        <w:tc>
          <w:tcPr>
            <w:tcW w:w="720" w:type="dxa"/>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核对解释</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分）</w:t>
            </w:r>
          </w:p>
        </w:tc>
        <w:tc>
          <w:tcPr>
            <w:tcW w:w="4536"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·备齐用物携至患者床旁，核对患者床号、姓名</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1028"/>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初步排气</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·关闭调节夹，旋紧头皮针连接处</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·输液瓶挂于输液架上</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·排气（首次排气原则不滴出药液）</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·检查有无气泡</w:t>
            </w:r>
          </w:p>
        </w:tc>
        <w:tc>
          <w:tcPr>
            <w:tcW w:w="720" w:type="dxa"/>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皮肤消毒</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分）</w:t>
            </w:r>
          </w:p>
        </w:tc>
        <w:tc>
          <w:tcPr>
            <w:tcW w:w="4536" w:type="dxa"/>
            <w:vAlign w:val="center"/>
          </w:tcPr>
          <w:p w:rsidR="0007584F" w:rsidRDefault="00C26997">
            <w:pPr>
              <w:adjustRightInd w:val="0"/>
              <w:snapToGri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·协助患者取舒适体位；垫小垫枕与治疗</w:t>
            </w:r>
            <w:proofErr w:type="gramStart"/>
            <w:r>
              <w:rPr>
                <w:rFonts w:ascii="仿宋_GB2312" w:eastAsia="仿宋_GB2312" w:hAnsi="仿宋_GB2312" w:cs="仿宋_GB2312" w:hint="eastAsia"/>
                <w:sz w:val="24"/>
                <w:szCs w:val="24"/>
              </w:rPr>
              <w:t>巾</w:t>
            </w:r>
            <w:proofErr w:type="gramEnd"/>
          </w:p>
          <w:p w:rsidR="0007584F" w:rsidRDefault="00C26997">
            <w:pPr>
              <w:adjustRightInd w:val="0"/>
              <w:snapToGri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·选择静脉，扎止血带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距穿刺点上方</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10cm)</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·消毒皮肤（直径大于</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cm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次消毒）</w:t>
            </w:r>
          </w:p>
        </w:tc>
        <w:tc>
          <w:tcPr>
            <w:tcW w:w="720" w:type="dxa"/>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07584F">
            <w:pPr>
              <w:adjustRightInd w:val="0"/>
              <w:snapToGrid w:val="0"/>
              <w:jc w:val="center"/>
              <w:rPr>
                <w:rFonts w:ascii="仿宋_GB2312" w:eastAsia="仿宋_GB2312" w:hAnsi="仿宋_GB2312" w:cs="仿宋_GB2312"/>
                <w:sz w:val="24"/>
                <w:szCs w:val="24"/>
              </w:rPr>
            </w:pP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静脉穿刺</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分）</w:t>
            </w:r>
          </w:p>
        </w:tc>
        <w:tc>
          <w:tcPr>
            <w:tcW w:w="4536" w:type="dxa"/>
            <w:vAlign w:val="center"/>
          </w:tcPr>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·再次核对</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·再次排气至有少量药液滴出</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·检查有无气泡，</w:t>
            </w:r>
            <w:proofErr w:type="gramStart"/>
            <w:r>
              <w:rPr>
                <w:rFonts w:ascii="仿宋_GB2312" w:eastAsia="仿宋_GB2312" w:hAnsi="仿宋_GB2312" w:cs="仿宋_GB2312" w:hint="eastAsia"/>
                <w:sz w:val="24"/>
                <w:szCs w:val="24"/>
              </w:rPr>
              <w:t>取下护针帽</w:t>
            </w:r>
            <w:proofErr w:type="gramEnd"/>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·固定血管，进针</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·见回血后再将针头沿血管方向潜行少许</w:t>
            </w:r>
          </w:p>
        </w:tc>
        <w:tc>
          <w:tcPr>
            <w:tcW w:w="720" w:type="dxa"/>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固定针头</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分）</w:t>
            </w:r>
          </w:p>
        </w:tc>
        <w:tc>
          <w:tcPr>
            <w:tcW w:w="4536"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·穿刺成功后，“三松”</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·待液体滴入通畅后用输液</w:t>
            </w:r>
            <w:proofErr w:type="gramStart"/>
            <w:r>
              <w:rPr>
                <w:rFonts w:ascii="仿宋_GB2312" w:eastAsia="仿宋_GB2312" w:hAnsi="仿宋_GB2312" w:cs="仿宋_GB2312" w:hint="eastAsia"/>
                <w:sz w:val="24"/>
                <w:szCs w:val="24"/>
              </w:rPr>
              <w:t>贴固定</w:t>
            </w:r>
            <w:proofErr w:type="gramEnd"/>
          </w:p>
        </w:tc>
        <w:tc>
          <w:tcPr>
            <w:tcW w:w="720" w:type="dxa"/>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调节滴速</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分）</w:t>
            </w:r>
          </w:p>
        </w:tc>
        <w:tc>
          <w:tcPr>
            <w:tcW w:w="4536"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·根据患者的年龄、病情和药物性质调节滴速（至少</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秒），报告滴速</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·操作后核对患者</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·告知注意事项</w:t>
            </w:r>
          </w:p>
        </w:tc>
        <w:tc>
          <w:tcPr>
            <w:tcW w:w="720" w:type="dxa"/>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07584F">
            <w:pPr>
              <w:adjustRightInd w:val="0"/>
              <w:snapToGrid w:val="0"/>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整理记录</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adjustRightInd w:val="0"/>
              <w:snapToGri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·安置患者于舒适体位，放呼叫器于易取处</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·整理</w:t>
            </w:r>
            <w:proofErr w:type="gramStart"/>
            <w:r>
              <w:rPr>
                <w:rFonts w:ascii="仿宋_GB2312" w:eastAsia="仿宋_GB2312" w:hAnsi="仿宋_GB2312" w:cs="仿宋_GB2312" w:hint="eastAsia"/>
                <w:sz w:val="24"/>
                <w:szCs w:val="24"/>
              </w:rPr>
              <w:t>床单位</w:t>
            </w:r>
            <w:proofErr w:type="gramEnd"/>
            <w:r>
              <w:rPr>
                <w:rFonts w:ascii="仿宋_GB2312" w:eastAsia="仿宋_GB2312" w:hAnsi="仿宋_GB2312" w:cs="仿宋_GB2312" w:hint="eastAsia"/>
                <w:sz w:val="24"/>
                <w:szCs w:val="24"/>
              </w:rPr>
              <w:t>及用物</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w:t>
            </w:r>
          </w:p>
          <w:p w:rsidR="0007584F" w:rsidRDefault="00C26997">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·记录输液执行记录卡</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分钟巡视病房一次（口述）</w:t>
            </w:r>
          </w:p>
        </w:tc>
        <w:tc>
          <w:tcPr>
            <w:tcW w:w="720" w:type="dxa"/>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07584F">
            <w:pPr>
              <w:adjustRightInd w:val="0"/>
              <w:snapToGrid w:val="0"/>
              <w:jc w:val="center"/>
              <w:rPr>
                <w:rFonts w:ascii="仿宋_GB2312" w:eastAsia="仿宋_GB2312" w:hAnsi="仿宋_GB2312" w:cs="仿宋_GB2312"/>
                <w:sz w:val="24"/>
                <w:szCs w:val="24"/>
              </w:rPr>
            </w:pP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评价</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分）</w:t>
            </w:r>
          </w:p>
        </w:tc>
        <w:tc>
          <w:tcPr>
            <w:tcW w:w="4536" w:type="dxa"/>
            <w:vAlign w:val="center"/>
          </w:tcPr>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·一次穿刺成功，皮下退针应减分</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·一次排气成功</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·无菌观念强</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·查对到位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·注意保护患者安全和职业防护</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·沟通有效、充分体现人文关怀</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·垃圾分类处理</w:t>
            </w:r>
          </w:p>
        </w:tc>
        <w:tc>
          <w:tcPr>
            <w:tcW w:w="720" w:type="dxa"/>
          </w:tcPr>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178" w:type="dxa"/>
            <w:gridSpan w:val="8"/>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bCs/>
                <w:color w:val="000000"/>
                <w:sz w:val="24"/>
                <w:szCs w:val="24"/>
              </w:rPr>
              <w:t>报告裁判：患者生命体征基本平稳，主诉胃胀，</w:t>
            </w:r>
            <w:proofErr w:type="gramStart"/>
            <w:r>
              <w:rPr>
                <w:rFonts w:ascii="仿宋_GB2312" w:eastAsia="仿宋_GB2312" w:hAnsi="仿宋_GB2312" w:cs="仿宋_GB2312" w:hint="eastAsia"/>
                <w:b/>
                <w:bCs/>
                <w:color w:val="000000"/>
                <w:sz w:val="24"/>
                <w:szCs w:val="24"/>
              </w:rPr>
              <w:t>遵</w:t>
            </w:r>
            <w:proofErr w:type="gramEnd"/>
            <w:r>
              <w:rPr>
                <w:rFonts w:ascii="仿宋_GB2312" w:eastAsia="仿宋_GB2312" w:hAnsi="仿宋_GB2312" w:cs="仿宋_GB2312" w:hint="eastAsia"/>
                <w:b/>
                <w:bCs/>
                <w:color w:val="000000"/>
                <w:sz w:val="24"/>
                <w:szCs w:val="24"/>
              </w:rPr>
              <w:t>医嘱置胃管</w:t>
            </w:r>
          </w:p>
        </w:tc>
      </w:tr>
      <w:tr w:rsidR="0007584F">
        <w:trPr>
          <w:gridAfter w:val="1"/>
          <w:wAfter w:w="26" w:type="dxa"/>
          <w:cantSplit/>
          <w:trHeight w:val="930"/>
          <w:jc w:val="center"/>
        </w:trPr>
        <w:tc>
          <w:tcPr>
            <w:tcW w:w="935" w:type="dxa"/>
            <w:vMerge w:val="restart"/>
            <w:vAlign w:val="center"/>
          </w:tcPr>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07584F">
            <w:pPr>
              <w:widowControl/>
              <w:jc w:val="center"/>
              <w:rPr>
                <w:rFonts w:ascii="仿宋_GB2312" w:eastAsia="仿宋_GB2312" w:hAnsi="仿宋_GB2312" w:cs="仿宋_GB2312"/>
                <w:b/>
                <w:sz w:val="24"/>
                <w:szCs w:val="24"/>
              </w:rPr>
            </w:pPr>
          </w:p>
          <w:p w:rsidR="0007584F" w:rsidRDefault="00C26997">
            <w:pPr>
              <w:widowControl/>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置</w:t>
            </w:r>
          </w:p>
          <w:p w:rsidR="0007584F" w:rsidRDefault="00C26997">
            <w:pPr>
              <w:widowControl/>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胃</w:t>
            </w:r>
          </w:p>
          <w:p w:rsidR="0007584F" w:rsidRDefault="00C26997">
            <w:pPr>
              <w:widowControl/>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管</w:t>
            </w:r>
          </w:p>
          <w:p w:rsidR="0007584F" w:rsidRDefault="00C26997">
            <w:pPr>
              <w:widowControl/>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p>
          <w:p w:rsidR="0007584F" w:rsidRDefault="00C26997">
            <w:pPr>
              <w:widowControl/>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术</w:t>
            </w:r>
          </w:p>
          <w:p w:rsidR="0007584F" w:rsidRDefault="0007584F">
            <w:pPr>
              <w:widowControl/>
              <w:jc w:val="center"/>
              <w:rPr>
                <w:rFonts w:ascii="仿宋_GB2312" w:eastAsia="仿宋_GB2312" w:hAnsi="仿宋_GB2312" w:cs="仿宋_GB2312"/>
                <w:b/>
                <w:sz w:val="24"/>
                <w:szCs w:val="24"/>
              </w:rPr>
            </w:pPr>
          </w:p>
          <w:p w:rsidR="0007584F" w:rsidRDefault="00C26997">
            <w:pPr>
              <w:widowControl/>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14</w:t>
            </w:r>
            <w:r>
              <w:rPr>
                <w:rFonts w:ascii="仿宋_GB2312" w:eastAsia="仿宋_GB2312" w:hAnsi="仿宋_GB2312" w:cs="仿宋_GB2312" w:hint="eastAsia"/>
                <w:b/>
                <w:sz w:val="24"/>
                <w:szCs w:val="24"/>
              </w:rPr>
              <w:t>分</w:t>
            </w: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评估解释</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·评估患者情况、病情、意识状态、插管史</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·向患者解释并取得合作；六步洗手</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安置体位</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分）</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·协助患者选择合适的体位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铺治疗巾</w:t>
            </w:r>
            <w:proofErr w:type="gramEnd"/>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放置弯盘</w:t>
            </w:r>
            <w:proofErr w:type="gramEnd"/>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清洁鼻腔</w:t>
            </w:r>
            <w:r>
              <w:rPr>
                <w:rFonts w:ascii="仿宋_GB2312" w:eastAsia="仿宋_GB2312" w:hAnsi="仿宋_GB2312" w:cs="仿宋_GB2312" w:hint="eastAsia"/>
                <w:sz w:val="24"/>
                <w:szCs w:val="24"/>
              </w:rPr>
              <w:t>(0.5</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·选择鼻腔，并清洁到位</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量管润管</w:t>
            </w:r>
            <w:proofErr w:type="gramEnd"/>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分）</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·检查胃管，测量插入长度</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·润滑胃管前端（</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20cm</w:t>
            </w:r>
            <w:r>
              <w:rPr>
                <w:rFonts w:ascii="仿宋_GB2312" w:eastAsia="仿宋_GB2312" w:hAnsi="仿宋_GB2312" w:cs="仿宋_GB2312" w:hint="eastAsia"/>
                <w:sz w:val="24"/>
                <w:szCs w:val="24"/>
              </w:rPr>
              <w:t>），处理胃管末端</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插管验证</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tcPr>
          <w:p w:rsidR="0007584F" w:rsidRDefault="00C26997">
            <w:pPr>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·自鼻孔轻轻插入至咽喉部（</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15cm</w:t>
            </w:r>
            <w:r>
              <w:rPr>
                <w:rFonts w:ascii="仿宋_GB2312" w:eastAsia="仿宋_GB2312" w:hAnsi="仿宋_GB2312" w:cs="仿宋_GB2312" w:hint="eastAsia"/>
                <w:sz w:val="24"/>
                <w:szCs w:val="24"/>
              </w:rPr>
              <w:t>）时，</w:t>
            </w:r>
            <w:proofErr w:type="gramStart"/>
            <w:r>
              <w:rPr>
                <w:rFonts w:ascii="仿宋_GB2312" w:eastAsia="仿宋_GB2312" w:hAnsi="仿宋_GB2312" w:cs="仿宋_GB2312" w:hint="eastAsia"/>
                <w:sz w:val="24"/>
                <w:szCs w:val="24"/>
              </w:rPr>
              <w:t>嘱</w:t>
            </w:r>
            <w:proofErr w:type="gramEnd"/>
            <w:r>
              <w:rPr>
                <w:rFonts w:ascii="仿宋_GB2312" w:eastAsia="仿宋_GB2312" w:hAnsi="仿宋_GB2312" w:cs="仿宋_GB2312" w:hint="eastAsia"/>
                <w:sz w:val="24"/>
                <w:szCs w:val="24"/>
              </w:rPr>
              <w:t>患者吞咽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继续插入至预定长度</w:t>
            </w:r>
          </w:p>
          <w:p w:rsidR="0007584F" w:rsidRDefault="00C26997">
            <w:pPr>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·口述呛咳、呼吸困难、紫</w:t>
            </w:r>
            <w:proofErr w:type="gramStart"/>
            <w:r>
              <w:rPr>
                <w:rFonts w:ascii="仿宋_GB2312" w:eastAsia="仿宋_GB2312" w:hAnsi="仿宋_GB2312" w:cs="仿宋_GB2312" w:hint="eastAsia"/>
                <w:sz w:val="24"/>
                <w:szCs w:val="24"/>
              </w:rPr>
              <w:t>绀</w:t>
            </w:r>
            <w:proofErr w:type="gramEnd"/>
            <w:r>
              <w:rPr>
                <w:rFonts w:ascii="仿宋_GB2312" w:eastAsia="仿宋_GB2312" w:hAnsi="仿宋_GB2312" w:cs="仿宋_GB2312" w:hint="eastAsia"/>
                <w:sz w:val="24"/>
                <w:szCs w:val="24"/>
              </w:rPr>
              <w:t>等问题的处理</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·检查口腔内有无胃管盘曲</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·初步固定胃管</w:t>
            </w:r>
          </w:p>
          <w:p w:rsidR="0007584F" w:rsidRDefault="00C26997">
            <w:pPr>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·检查胃管是否在胃内：三种方法（示范其中一种方法，其余口述）</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·再次固定胃管</w:t>
            </w:r>
          </w:p>
        </w:tc>
        <w:tc>
          <w:tcPr>
            <w:tcW w:w="720" w:type="dxa"/>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07584F">
            <w:pP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07584F">
            <w:pPr>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管端固定</w:t>
            </w:r>
          </w:p>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·处理胃管末端、妥善固定</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整理记录</w:t>
            </w:r>
          </w:p>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·整理床单位，安置并观察患者</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·六步洗手，记录置管日期和时间</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拔出胃管</w:t>
            </w:r>
            <w:r>
              <w:rPr>
                <w:rFonts w:ascii="仿宋_GB2312" w:eastAsia="仿宋_GB2312" w:hAnsi="仿宋_GB2312" w:cs="仿宋_GB2312" w:hint="eastAsia"/>
                <w:color w:val="000000"/>
                <w:sz w:val="24"/>
                <w:szCs w:val="24"/>
              </w:rPr>
              <w:t>(1.5</w:t>
            </w:r>
            <w:r>
              <w:rPr>
                <w:rFonts w:ascii="仿宋_GB2312" w:eastAsia="仿宋_GB2312" w:hAnsi="仿宋_GB2312" w:cs="仿宋_GB2312" w:hint="eastAsia"/>
                <w:color w:val="000000"/>
                <w:sz w:val="24"/>
                <w:szCs w:val="24"/>
              </w:rPr>
              <w:t>分</w:t>
            </w:r>
            <w:r>
              <w:rPr>
                <w:rFonts w:ascii="仿宋_GB2312" w:eastAsia="仿宋_GB2312" w:hAnsi="仿宋_GB2312" w:cs="仿宋_GB2312" w:hint="eastAsia"/>
                <w:color w:val="000000"/>
                <w:sz w:val="24"/>
                <w:szCs w:val="24"/>
              </w:rPr>
              <w:t>)</w:t>
            </w:r>
          </w:p>
        </w:tc>
        <w:tc>
          <w:tcPr>
            <w:tcW w:w="4536" w:type="dxa"/>
            <w:vAlign w:val="center"/>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报告：根据医嘱，拔出胃管</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·核对解释</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·治疗</w:t>
            </w:r>
            <w:proofErr w:type="gramStart"/>
            <w:r>
              <w:rPr>
                <w:rFonts w:ascii="仿宋_GB2312" w:eastAsia="仿宋_GB2312" w:hAnsi="仿宋_GB2312" w:cs="仿宋_GB2312" w:hint="eastAsia"/>
                <w:color w:val="000000"/>
                <w:sz w:val="24"/>
                <w:szCs w:val="24"/>
              </w:rPr>
              <w:t>巾</w:t>
            </w:r>
            <w:proofErr w:type="gramEnd"/>
            <w:r>
              <w:rPr>
                <w:rFonts w:ascii="仿宋_GB2312" w:eastAsia="仿宋_GB2312" w:hAnsi="仿宋_GB2312" w:cs="仿宋_GB2312" w:hint="eastAsia"/>
                <w:color w:val="000000"/>
                <w:sz w:val="24"/>
                <w:szCs w:val="24"/>
              </w:rPr>
              <w:t>铺于患者颌下并</w:t>
            </w:r>
            <w:proofErr w:type="gramStart"/>
            <w:r>
              <w:rPr>
                <w:rFonts w:ascii="仿宋_GB2312" w:eastAsia="仿宋_GB2312" w:hAnsi="仿宋_GB2312" w:cs="仿宋_GB2312" w:hint="eastAsia"/>
                <w:color w:val="000000"/>
                <w:sz w:val="24"/>
                <w:szCs w:val="24"/>
              </w:rPr>
              <w:t>放弯盘</w:t>
            </w:r>
            <w:proofErr w:type="gramEnd"/>
            <w:r>
              <w:rPr>
                <w:rFonts w:ascii="仿宋_GB2312" w:eastAsia="仿宋_GB2312" w:hAnsi="仿宋_GB2312" w:cs="仿宋_GB2312" w:hint="eastAsia"/>
                <w:color w:val="000000"/>
                <w:sz w:val="24"/>
                <w:szCs w:val="24"/>
              </w:rPr>
              <w:t>，去胶布</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·戴手套拔管，管端至咽喉</w:t>
            </w:r>
            <w:proofErr w:type="gramStart"/>
            <w:r>
              <w:rPr>
                <w:rFonts w:ascii="仿宋_GB2312" w:eastAsia="仿宋_GB2312" w:hAnsi="仿宋_GB2312" w:cs="仿宋_GB2312" w:hint="eastAsia"/>
                <w:color w:val="000000"/>
                <w:sz w:val="24"/>
                <w:szCs w:val="24"/>
              </w:rPr>
              <w:t>处快速</w:t>
            </w:r>
            <w:proofErr w:type="gramEnd"/>
            <w:r>
              <w:rPr>
                <w:rFonts w:ascii="仿宋_GB2312" w:eastAsia="仿宋_GB2312" w:hAnsi="仿宋_GB2312" w:cs="仿宋_GB2312" w:hint="eastAsia"/>
                <w:color w:val="000000"/>
                <w:sz w:val="24"/>
                <w:szCs w:val="24"/>
              </w:rPr>
              <w:t>拔出</w:t>
            </w:r>
          </w:p>
        </w:tc>
        <w:tc>
          <w:tcPr>
            <w:tcW w:w="720" w:type="dxa"/>
          </w:tcPr>
          <w:p w:rsidR="0007584F" w:rsidRDefault="0007584F">
            <w:pPr>
              <w:jc w:val="center"/>
              <w:rPr>
                <w:rFonts w:ascii="仿宋_GB2312" w:eastAsia="仿宋_GB2312" w:hAnsi="仿宋_GB2312" w:cs="仿宋_GB2312"/>
                <w:color w:val="000000"/>
                <w:sz w:val="24"/>
                <w:szCs w:val="24"/>
              </w:rPr>
            </w:pP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整理清洁</w:t>
            </w:r>
            <w:r>
              <w:rPr>
                <w:rFonts w:ascii="仿宋_GB2312" w:eastAsia="仿宋_GB2312" w:hAnsi="仿宋_GB2312" w:cs="仿宋_GB2312" w:hint="eastAsia"/>
                <w:color w:val="000000"/>
                <w:sz w:val="24"/>
                <w:szCs w:val="24"/>
              </w:rPr>
              <w:t>(1.5</w:t>
            </w:r>
            <w:r>
              <w:rPr>
                <w:rFonts w:ascii="仿宋_GB2312" w:eastAsia="仿宋_GB2312" w:hAnsi="仿宋_GB2312" w:cs="仿宋_GB2312" w:hint="eastAsia"/>
                <w:color w:val="000000"/>
                <w:sz w:val="24"/>
                <w:szCs w:val="24"/>
              </w:rPr>
              <w:t>分）</w:t>
            </w:r>
          </w:p>
        </w:tc>
        <w:tc>
          <w:tcPr>
            <w:tcW w:w="4536" w:type="dxa"/>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·清洁患者口鼻、面部，擦去胶布痕迹、</w:t>
            </w:r>
            <w:r>
              <w:rPr>
                <w:rFonts w:ascii="仿宋_GB2312" w:eastAsia="仿宋_GB2312" w:hAnsi="仿宋_GB2312" w:cs="仿宋_GB2312" w:hint="eastAsia"/>
                <w:color w:val="000000"/>
                <w:sz w:val="24"/>
                <w:szCs w:val="24"/>
              </w:rPr>
              <w:t xml:space="preserve"> </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放平床头</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·按规定分类放置医疗垃圾</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·洗手，记录拔管时间和患者反应</w:t>
            </w:r>
          </w:p>
        </w:tc>
        <w:tc>
          <w:tcPr>
            <w:tcW w:w="720" w:type="dxa"/>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07584F">
            <w:pPr>
              <w:jc w:val="center"/>
              <w:rPr>
                <w:rFonts w:ascii="仿宋_GB2312" w:eastAsia="仿宋_GB2312" w:hAnsi="仿宋_GB2312" w:cs="仿宋_GB2312"/>
                <w:color w:val="000000"/>
                <w:sz w:val="24"/>
                <w:szCs w:val="24"/>
              </w:rPr>
            </w:pP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91"/>
          <w:jc w:val="center"/>
        </w:trPr>
        <w:tc>
          <w:tcPr>
            <w:tcW w:w="9178" w:type="dxa"/>
            <w:gridSpan w:val="8"/>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bCs/>
                <w:color w:val="000000"/>
                <w:sz w:val="24"/>
                <w:szCs w:val="24"/>
              </w:rPr>
              <w:t>报告裁判：患者口腔有异味，给予患者口腔护理</w:t>
            </w:r>
          </w:p>
        </w:tc>
      </w:tr>
      <w:tr w:rsidR="0007584F">
        <w:trPr>
          <w:gridAfter w:val="1"/>
          <w:wAfter w:w="26" w:type="dxa"/>
          <w:cantSplit/>
          <w:trHeight w:val="491"/>
          <w:jc w:val="center"/>
        </w:trPr>
        <w:tc>
          <w:tcPr>
            <w:tcW w:w="935" w:type="dxa"/>
            <w:vMerge w:val="restart"/>
            <w:vAlign w:val="center"/>
          </w:tcPr>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07584F">
            <w:pPr>
              <w:widowControl/>
              <w:jc w:val="center"/>
              <w:rPr>
                <w:rFonts w:ascii="仿宋_GB2312" w:eastAsia="仿宋_GB2312" w:hAnsi="仿宋_GB2312" w:cs="仿宋_GB2312"/>
                <w:b/>
                <w:bCs/>
                <w:color w:val="000000"/>
                <w:sz w:val="24"/>
                <w:szCs w:val="24"/>
              </w:rPr>
            </w:pPr>
          </w:p>
          <w:p w:rsidR="0007584F" w:rsidRDefault="00C26997">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口</w:t>
            </w:r>
          </w:p>
          <w:p w:rsidR="0007584F" w:rsidRDefault="00C26997">
            <w:pPr>
              <w:widowControl/>
              <w:jc w:val="center"/>
              <w:rPr>
                <w:rFonts w:ascii="仿宋_GB2312" w:eastAsia="仿宋_GB2312" w:hAnsi="仿宋_GB2312" w:cs="仿宋_GB2312"/>
                <w:b/>
                <w:bCs/>
                <w:color w:val="000000"/>
                <w:sz w:val="24"/>
                <w:szCs w:val="24"/>
              </w:rPr>
            </w:pPr>
            <w:proofErr w:type="gramStart"/>
            <w:r>
              <w:rPr>
                <w:rFonts w:ascii="仿宋_GB2312" w:eastAsia="仿宋_GB2312" w:hAnsi="仿宋_GB2312" w:cs="仿宋_GB2312" w:hint="eastAsia"/>
                <w:b/>
                <w:bCs/>
                <w:color w:val="000000"/>
                <w:sz w:val="24"/>
                <w:szCs w:val="24"/>
              </w:rPr>
              <w:t>腔</w:t>
            </w:r>
            <w:proofErr w:type="gramEnd"/>
          </w:p>
          <w:p w:rsidR="0007584F" w:rsidRDefault="00C26997">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护</w:t>
            </w:r>
          </w:p>
          <w:p w:rsidR="0007584F" w:rsidRDefault="00C26997">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理</w:t>
            </w:r>
          </w:p>
          <w:p w:rsidR="0007584F" w:rsidRDefault="00C26997">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技</w:t>
            </w:r>
          </w:p>
          <w:p w:rsidR="0007584F" w:rsidRDefault="00C26997">
            <w:pPr>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术</w:t>
            </w:r>
          </w:p>
          <w:p w:rsidR="0007584F" w:rsidRDefault="0007584F">
            <w:pPr>
              <w:jc w:val="center"/>
              <w:rPr>
                <w:rFonts w:ascii="仿宋_GB2312" w:eastAsia="仿宋_GB2312" w:hAnsi="仿宋_GB2312" w:cs="仿宋_GB2312"/>
                <w:b/>
                <w:bCs/>
                <w:color w:val="000000"/>
                <w:sz w:val="24"/>
                <w:szCs w:val="24"/>
              </w:rPr>
            </w:pP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bCs/>
                <w:color w:val="000000"/>
                <w:sz w:val="24"/>
                <w:szCs w:val="24"/>
              </w:rPr>
              <w:t>14</w:t>
            </w:r>
            <w:r>
              <w:rPr>
                <w:rFonts w:ascii="仿宋_GB2312" w:eastAsia="仿宋_GB2312" w:hAnsi="仿宋_GB2312" w:cs="仿宋_GB2312" w:hint="eastAsia"/>
                <w:b/>
                <w:bCs/>
                <w:color w:val="000000"/>
                <w:sz w:val="24"/>
                <w:szCs w:val="24"/>
              </w:rPr>
              <w:t>分</w:t>
            </w:r>
          </w:p>
        </w:tc>
        <w:tc>
          <w:tcPr>
            <w:tcW w:w="1280" w:type="dxa"/>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评估解释</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分）</w:t>
            </w:r>
          </w:p>
        </w:tc>
        <w:tc>
          <w:tcPr>
            <w:tcW w:w="4536" w:type="dxa"/>
            <w:vAlign w:val="center"/>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·评估患者口腔情况</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·向患者解释并取得合作</w:t>
            </w:r>
            <w:r>
              <w:rPr>
                <w:rFonts w:ascii="仿宋_GB2312" w:eastAsia="仿宋_GB2312" w:hAnsi="仿宋_GB2312" w:cs="仿宋_GB2312" w:hint="eastAsia"/>
                <w:sz w:val="24"/>
                <w:szCs w:val="24"/>
              </w:rPr>
              <w:t>；六步洗手</w:t>
            </w:r>
          </w:p>
        </w:tc>
        <w:tc>
          <w:tcPr>
            <w:tcW w:w="720" w:type="dxa"/>
            <w:vAlign w:val="center"/>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595"/>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80"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安置体位</w:t>
            </w:r>
            <w:r>
              <w:rPr>
                <w:rFonts w:ascii="仿宋_GB2312" w:eastAsia="仿宋_GB2312" w:hAnsi="仿宋_GB2312" w:cs="仿宋_GB2312" w:hint="eastAsia"/>
                <w:color w:val="000000"/>
                <w:sz w:val="24"/>
                <w:szCs w:val="24"/>
              </w:rPr>
              <w:t>(0.5</w:t>
            </w:r>
            <w:r>
              <w:rPr>
                <w:rFonts w:ascii="仿宋_GB2312" w:eastAsia="仿宋_GB2312" w:hAnsi="仿宋_GB2312" w:cs="仿宋_GB2312" w:hint="eastAsia"/>
                <w:color w:val="000000"/>
                <w:sz w:val="24"/>
                <w:szCs w:val="24"/>
              </w:rPr>
              <w:t>分</w:t>
            </w:r>
            <w:r>
              <w:rPr>
                <w:rFonts w:ascii="仿宋_GB2312" w:eastAsia="仿宋_GB2312" w:hAnsi="仿宋_GB2312" w:cs="仿宋_GB2312" w:hint="eastAsia"/>
                <w:color w:val="000000"/>
                <w:sz w:val="24"/>
                <w:szCs w:val="24"/>
              </w:rPr>
              <w:t>)</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·协助患者头偏向护士一侧</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596"/>
          <w:jc w:val="center"/>
        </w:trPr>
        <w:tc>
          <w:tcPr>
            <w:tcW w:w="935" w:type="dxa"/>
            <w:vMerge/>
            <w:vAlign w:val="center"/>
          </w:tcPr>
          <w:p w:rsidR="0007584F" w:rsidRDefault="0007584F">
            <w:pPr>
              <w:jc w:val="center"/>
              <w:rPr>
                <w:rFonts w:ascii="仿宋_GB2312" w:eastAsia="仿宋_GB2312" w:hAnsi="仿宋_GB2312" w:cs="仿宋_GB2312"/>
                <w:b/>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协助漱口</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分）</w:t>
            </w:r>
          </w:p>
        </w:tc>
        <w:tc>
          <w:tcPr>
            <w:tcW w:w="4536" w:type="dxa"/>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·湿润口唇</w:t>
            </w:r>
          </w:p>
          <w:p w:rsidR="0007584F" w:rsidRDefault="00C26997">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·协助患者漱口，</w:t>
            </w:r>
            <w:proofErr w:type="gramStart"/>
            <w:r>
              <w:rPr>
                <w:rFonts w:ascii="仿宋_GB2312" w:eastAsia="仿宋_GB2312" w:hAnsi="仿宋_GB2312" w:cs="仿宋_GB2312" w:hint="eastAsia"/>
                <w:color w:val="000000"/>
                <w:sz w:val="24"/>
                <w:szCs w:val="24"/>
              </w:rPr>
              <w:t>吐至弯</w:t>
            </w:r>
            <w:proofErr w:type="gramEnd"/>
            <w:r>
              <w:rPr>
                <w:rFonts w:ascii="仿宋_GB2312" w:eastAsia="仿宋_GB2312" w:hAnsi="仿宋_GB2312" w:cs="仿宋_GB2312" w:hint="eastAsia"/>
                <w:color w:val="000000"/>
                <w:sz w:val="24"/>
                <w:szCs w:val="24"/>
              </w:rPr>
              <w:t>盘内</w:t>
            </w:r>
          </w:p>
        </w:tc>
        <w:tc>
          <w:tcPr>
            <w:tcW w:w="720" w:type="dxa"/>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928"/>
          <w:jc w:val="center"/>
        </w:trPr>
        <w:tc>
          <w:tcPr>
            <w:tcW w:w="935" w:type="dxa"/>
            <w:vMerge/>
            <w:vAlign w:val="center"/>
          </w:tcPr>
          <w:p w:rsidR="0007584F" w:rsidRDefault="0007584F">
            <w:pPr>
              <w:jc w:val="center"/>
              <w:rPr>
                <w:rFonts w:ascii="仿宋_GB2312" w:eastAsia="仿宋_GB2312" w:hAnsi="仿宋_GB2312" w:cs="仿宋_GB2312"/>
                <w:b/>
                <w:sz w:val="24"/>
                <w:szCs w:val="24"/>
              </w:rPr>
            </w:pPr>
          </w:p>
        </w:tc>
        <w:tc>
          <w:tcPr>
            <w:tcW w:w="1280"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bCs/>
                <w:color w:val="000000"/>
                <w:sz w:val="24"/>
                <w:szCs w:val="24"/>
              </w:rPr>
              <w:t>擦洗口腔</w:t>
            </w:r>
            <w:r>
              <w:rPr>
                <w:rFonts w:ascii="仿宋_GB2312" w:eastAsia="仿宋_GB2312" w:hAnsi="仿宋_GB2312" w:cs="仿宋_GB2312" w:hint="eastAsia"/>
                <w:bCs/>
                <w:color w:val="000000"/>
                <w:sz w:val="24"/>
                <w:szCs w:val="24"/>
              </w:rPr>
              <w:t>(8.5</w:t>
            </w:r>
            <w:r>
              <w:rPr>
                <w:rFonts w:ascii="仿宋_GB2312" w:eastAsia="仿宋_GB2312" w:hAnsi="仿宋_GB2312" w:cs="仿宋_GB2312" w:hint="eastAsia"/>
                <w:bCs/>
                <w:color w:val="000000"/>
                <w:sz w:val="24"/>
                <w:szCs w:val="24"/>
              </w:rPr>
              <w:t>分</w:t>
            </w:r>
            <w:r>
              <w:rPr>
                <w:rFonts w:ascii="仿宋_GB2312" w:eastAsia="仿宋_GB2312" w:hAnsi="仿宋_GB2312" w:cs="仿宋_GB2312" w:hint="eastAsia"/>
                <w:bCs/>
                <w:color w:val="000000"/>
                <w:sz w:val="24"/>
                <w:szCs w:val="24"/>
              </w:rPr>
              <w:t>)</w:t>
            </w:r>
          </w:p>
        </w:tc>
        <w:tc>
          <w:tcPr>
            <w:tcW w:w="4536" w:type="dxa"/>
            <w:vAlign w:val="center"/>
          </w:tcPr>
          <w:p w:rsidR="0007584F" w:rsidRDefault="00C26997">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清点棉球数。一手持</w:t>
            </w:r>
            <w:proofErr w:type="gramStart"/>
            <w:r>
              <w:rPr>
                <w:rFonts w:ascii="仿宋_GB2312" w:eastAsia="仿宋_GB2312" w:hAnsi="仿宋_GB2312" w:cs="仿宋_GB2312" w:hint="eastAsia"/>
                <w:sz w:val="24"/>
                <w:szCs w:val="24"/>
              </w:rPr>
              <w:t>镊</w:t>
            </w:r>
            <w:proofErr w:type="gramEnd"/>
            <w:r>
              <w:rPr>
                <w:rFonts w:ascii="仿宋_GB2312" w:eastAsia="仿宋_GB2312" w:hAnsi="仿宋_GB2312" w:cs="仿宋_GB2312" w:hint="eastAsia"/>
                <w:sz w:val="24"/>
                <w:szCs w:val="24"/>
              </w:rPr>
              <w:t>夹取棉球，另手</w:t>
            </w:r>
          </w:p>
          <w:p w:rsidR="0007584F" w:rsidRDefault="00C26997">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持钳协助绞干棉球</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嘱</w:t>
            </w:r>
            <w:proofErr w:type="gramEnd"/>
            <w:r>
              <w:rPr>
                <w:rFonts w:ascii="仿宋_GB2312" w:eastAsia="仿宋_GB2312" w:hAnsi="仿宋_GB2312" w:cs="仿宋_GB2312" w:hint="eastAsia"/>
                <w:sz w:val="24"/>
                <w:szCs w:val="24"/>
              </w:rPr>
              <w:t>患者咬合</w:t>
            </w:r>
            <w:r>
              <w:rPr>
                <w:rFonts w:ascii="仿宋_GB2312" w:eastAsia="仿宋_GB2312" w:hAnsi="仿宋_GB2312" w:cs="仿宋_GB2312" w:hint="eastAsia"/>
                <w:color w:val="000000"/>
                <w:sz w:val="24"/>
                <w:szCs w:val="24"/>
              </w:rPr>
              <w:t>上下齿，压舌板撑开左侧</w:t>
            </w:r>
            <w:proofErr w:type="gramStart"/>
            <w:r>
              <w:rPr>
                <w:rFonts w:ascii="仿宋_GB2312" w:eastAsia="仿宋_GB2312" w:hAnsi="仿宋_GB2312" w:cs="仿宋_GB2312" w:hint="eastAsia"/>
                <w:color w:val="000000"/>
                <w:sz w:val="24"/>
                <w:szCs w:val="24"/>
              </w:rPr>
              <w:t>颊</w:t>
            </w:r>
            <w:proofErr w:type="gramEnd"/>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部</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·纵形由内向外擦牙外侧面</w:t>
            </w:r>
          </w:p>
          <w:p w:rsidR="0007584F" w:rsidRDefault="00C26997">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·同法擦右侧</w:t>
            </w:r>
          </w:p>
          <w:p w:rsidR="0007584F" w:rsidRDefault="00C26997">
            <w:pPr>
              <w:snapToGrid w:val="0"/>
              <w:ind w:left="240"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roofErr w:type="gramStart"/>
            <w:r>
              <w:rPr>
                <w:rFonts w:ascii="仿宋_GB2312" w:eastAsia="仿宋_GB2312" w:hAnsi="仿宋_GB2312" w:cs="仿宋_GB2312" w:hint="eastAsia"/>
                <w:color w:val="000000"/>
                <w:sz w:val="24"/>
                <w:szCs w:val="24"/>
              </w:rPr>
              <w:t>嘱</w:t>
            </w:r>
            <w:proofErr w:type="gramEnd"/>
            <w:r>
              <w:rPr>
                <w:rFonts w:ascii="仿宋_GB2312" w:eastAsia="仿宋_GB2312" w:hAnsi="仿宋_GB2312" w:cs="仿宋_GB2312" w:hint="eastAsia"/>
                <w:color w:val="000000"/>
                <w:sz w:val="24"/>
                <w:szCs w:val="24"/>
              </w:rPr>
              <w:t>患者张口，</w:t>
            </w:r>
            <w:proofErr w:type="gramStart"/>
            <w:r>
              <w:rPr>
                <w:rFonts w:ascii="仿宋_GB2312" w:eastAsia="仿宋_GB2312" w:hAnsi="仿宋_GB2312" w:cs="仿宋_GB2312" w:hint="eastAsia"/>
                <w:color w:val="000000"/>
                <w:sz w:val="24"/>
                <w:szCs w:val="24"/>
              </w:rPr>
              <w:t>擦左上</w:t>
            </w:r>
            <w:proofErr w:type="gramEnd"/>
            <w:r>
              <w:rPr>
                <w:rFonts w:ascii="仿宋_GB2312" w:eastAsia="仿宋_GB2312" w:hAnsi="仿宋_GB2312" w:cs="仿宋_GB2312" w:hint="eastAsia"/>
                <w:color w:val="000000"/>
                <w:sz w:val="24"/>
                <w:szCs w:val="24"/>
              </w:rPr>
              <w:t>内侧面→左上咬合面→左下内侧面→左下咬合面→左侧颊部</w:t>
            </w:r>
          </w:p>
          <w:p w:rsidR="0007584F" w:rsidRDefault="00C26997">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·同法擦右侧</w:t>
            </w:r>
          </w:p>
          <w:p w:rsidR="0007584F" w:rsidRDefault="00C26997">
            <w:pPr>
              <w:rPr>
                <w:rFonts w:ascii="仿宋_GB2312" w:eastAsia="仿宋_GB2312" w:hAnsi="仿宋_GB2312" w:cs="仿宋_GB2312"/>
                <w:b/>
                <w:sz w:val="24"/>
                <w:szCs w:val="24"/>
              </w:rPr>
            </w:pPr>
            <w:r>
              <w:rPr>
                <w:rFonts w:ascii="仿宋_GB2312" w:eastAsia="仿宋_GB2312" w:hAnsi="仿宋_GB2312" w:cs="仿宋_GB2312" w:hint="eastAsia"/>
                <w:color w:val="000000"/>
                <w:sz w:val="24"/>
                <w:szCs w:val="24"/>
              </w:rPr>
              <w:t>·擦硬腭、舌上面、舌下面</w:t>
            </w:r>
          </w:p>
        </w:tc>
        <w:tc>
          <w:tcPr>
            <w:tcW w:w="720" w:type="dxa"/>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07584F">
            <w:pPr>
              <w:jc w:val="center"/>
              <w:rPr>
                <w:rFonts w:ascii="仿宋_GB2312" w:eastAsia="仿宋_GB2312" w:hAnsi="仿宋_GB2312" w:cs="仿宋_GB2312"/>
                <w:color w:val="000000"/>
                <w:sz w:val="24"/>
                <w:szCs w:val="24"/>
              </w:rPr>
            </w:pP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07584F">
            <w:pPr>
              <w:jc w:val="center"/>
              <w:rPr>
                <w:rFonts w:ascii="仿宋_GB2312" w:eastAsia="仿宋_GB2312" w:hAnsi="仿宋_GB2312" w:cs="仿宋_GB2312"/>
                <w:color w:val="000000"/>
                <w:sz w:val="24"/>
                <w:szCs w:val="24"/>
              </w:rPr>
            </w:pP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p w:rsidR="0007584F" w:rsidRDefault="0007584F">
            <w:pPr>
              <w:jc w:val="center"/>
              <w:rPr>
                <w:rFonts w:ascii="仿宋_GB2312" w:eastAsia="仿宋_GB2312" w:hAnsi="仿宋_GB2312" w:cs="仿宋_GB2312"/>
                <w:color w:val="000000"/>
                <w:sz w:val="24"/>
                <w:szCs w:val="24"/>
              </w:rPr>
            </w:pPr>
          </w:p>
          <w:p w:rsidR="0007584F" w:rsidRDefault="0007584F">
            <w:pPr>
              <w:jc w:val="center"/>
              <w:rPr>
                <w:rFonts w:ascii="仿宋_GB2312" w:eastAsia="仿宋_GB2312" w:hAnsi="仿宋_GB2312" w:cs="仿宋_GB2312"/>
                <w:color w:val="000000"/>
                <w:sz w:val="24"/>
                <w:szCs w:val="24"/>
              </w:rPr>
            </w:pP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1.5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613"/>
          <w:jc w:val="center"/>
        </w:trPr>
        <w:tc>
          <w:tcPr>
            <w:tcW w:w="935" w:type="dxa"/>
            <w:vMerge/>
            <w:vAlign w:val="center"/>
          </w:tcPr>
          <w:p w:rsidR="0007584F" w:rsidRDefault="0007584F">
            <w:pPr>
              <w:jc w:val="center"/>
              <w:rPr>
                <w:rFonts w:ascii="仿宋_GB2312" w:eastAsia="仿宋_GB2312" w:hAnsi="仿宋_GB2312" w:cs="仿宋_GB2312"/>
                <w:b/>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漱口涂药</w:t>
            </w:r>
            <w:r>
              <w:rPr>
                <w:rFonts w:ascii="仿宋_GB2312" w:eastAsia="仿宋_GB2312" w:hAnsi="仿宋_GB2312" w:cs="仿宋_GB2312" w:hint="eastAsia"/>
                <w:bCs/>
                <w:color w:val="000000"/>
                <w:sz w:val="24"/>
                <w:szCs w:val="24"/>
              </w:rPr>
              <w:t>(1.5</w:t>
            </w:r>
            <w:r>
              <w:rPr>
                <w:rFonts w:ascii="仿宋_GB2312" w:eastAsia="仿宋_GB2312" w:hAnsi="仿宋_GB2312" w:cs="仿宋_GB2312" w:hint="eastAsia"/>
                <w:bCs/>
                <w:color w:val="000000"/>
                <w:sz w:val="24"/>
                <w:szCs w:val="24"/>
              </w:rPr>
              <w:t>分</w:t>
            </w:r>
            <w:r>
              <w:rPr>
                <w:rFonts w:ascii="仿宋_GB2312" w:eastAsia="仿宋_GB2312" w:hAnsi="仿宋_GB2312" w:cs="仿宋_GB2312" w:hint="eastAsia"/>
                <w:bCs/>
                <w:color w:val="000000"/>
                <w:sz w:val="24"/>
                <w:szCs w:val="24"/>
              </w:rPr>
              <w:t>)</w:t>
            </w:r>
          </w:p>
        </w:tc>
        <w:tc>
          <w:tcPr>
            <w:tcW w:w="4536" w:type="dxa"/>
            <w:vAlign w:val="center"/>
          </w:tcPr>
          <w:p w:rsidR="0007584F" w:rsidRDefault="00C26997">
            <w:pPr>
              <w:ind w:left="240"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·检查口腔</w:t>
            </w:r>
          </w:p>
          <w:p w:rsidR="0007584F" w:rsidRDefault="00C26997">
            <w:pPr>
              <w:ind w:left="240"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·协助患者漱口，擦净口唇</w:t>
            </w:r>
          </w:p>
          <w:p w:rsidR="0007584F" w:rsidRDefault="00C26997">
            <w:pPr>
              <w:ind w:leftChars="10" w:left="21"/>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·酌情涂药于患处</w:t>
            </w:r>
          </w:p>
        </w:tc>
        <w:tc>
          <w:tcPr>
            <w:tcW w:w="720" w:type="dxa"/>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818"/>
          <w:jc w:val="center"/>
        </w:trPr>
        <w:tc>
          <w:tcPr>
            <w:tcW w:w="935" w:type="dxa"/>
            <w:vMerge/>
            <w:vAlign w:val="center"/>
          </w:tcPr>
          <w:p w:rsidR="0007584F" w:rsidRDefault="0007584F">
            <w:pPr>
              <w:widowControl/>
              <w:jc w:val="center"/>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安置整理（</w:t>
            </w: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分）</w:t>
            </w:r>
          </w:p>
        </w:tc>
        <w:tc>
          <w:tcPr>
            <w:tcW w:w="4536" w:type="dxa"/>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撤弯盘</w:t>
            </w:r>
            <w:proofErr w:type="gramEnd"/>
            <w:r>
              <w:rPr>
                <w:rFonts w:ascii="仿宋_GB2312" w:eastAsia="仿宋_GB2312" w:hAnsi="仿宋_GB2312" w:cs="仿宋_GB2312" w:hint="eastAsia"/>
                <w:sz w:val="24"/>
                <w:szCs w:val="24"/>
              </w:rPr>
              <w:t>、治疗巾，协助患者取舒适体位，整理床单位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·清点</w:t>
            </w:r>
            <w:proofErr w:type="gramStart"/>
            <w:r>
              <w:rPr>
                <w:rFonts w:ascii="仿宋_GB2312" w:eastAsia="仿宋_GB2312" w:hAnsi="仿宋_GB2312" w:cs="仿宋_GB2312" w:hint="eastAsia"/>
                <w:sz w:val="24"/>
                <w:szCs w:val="24"/>
              </w:rPr>
              <w:t>污</w:t>
            </w:r>
            <w:proofErr w:type="gramEnd"/>
            <w:r>
              <w:rPr>
                <w:rFonts w:ascii="仿宋_GB2312" w:eastAsia="仿宋_GB2312" w:hAnsi="仿宋_GB2312" w:cs="仿宋_GB2312" w:hint="eastAsia"/>
                <w:sz w:val="24"/>
                <w:szCs w:val="24"/>
              </w:rPr>
              <w:t>棉球，整理用物</w:t>
            </w:r>
          </w:p>
        </w:tc>
        <w:tc>
          <w:tcPr>
            <w:tcW w:w="720" w:type="dxa"/>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w:t>
            </w:r>
          </w:p>
          <w:p w:rsidR="0007584F" w:rsidRDefault="0007584F">
            <w:pPr>
              <w:jc w:val="center"/>
              <w:rPr>
                <w:rFonts w:ascii="仿宋_GB2312" w:eastAsia="仿宋_GB2312" w:hAnsi="仿宋_GB2312" w:cs="仿宋_GB2312"/>
                <w:color w:val="000000"/>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40"/>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tcPr>
          <w:p w:rsidR="0007584F" w:rsidRDefault="00C26997">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洗手记录</w:t>
            </w:r>
            <w:r>
              <w:rPr>
                <w:rFonts w:ascii="仿宋_GB2312" w:eastAsia="仿宋_GB2312" w:hAnsi="仿宋_GB2312" w:cs="仿宋_GB2312" w:hint="eastAsia"/>
                <w:bCs/>
                <w:color w:val="000000"/>
                <w:sz w:val="24"/>
                <w:szCs w:val="24"/>
              </w:rPr>
              <w:t>(0.5</w:t>
            </w:r>
            <w:r>
              <w:rPr>
                <w:rFonts w:ascii="仿宋_GB2312" w:eastAsia="仿宋_GB2312" w:hAnsi="仿宋_GB2312" w:cs="仿宋_GB2312" w:hint="eastAsia"/>
                <w:bCs/>
                <w:color w:val="000000"/>
                <w:sz w:val="24"/>
                <w:szCs w:val="24"/>
              </w:rPr>
              <w:t>分</w:t>
            </w:r>
            <w:r>
              <w:rPr>
                <w:rFonts w:ascii="仿宋_GB2312" w:eastAsia="仿宋_GB2312" w:hAnsi="仿宋_GB2312" w:cs="仿宋_GB2312" w:hint="eastAsia"/>
                <w:bCs/>
                <w:color w:val="000000"/>
                <w:sz w:val="24"/>
                <w:szCs w:val="24"/>
              </w:rPr>
              <w:t>)</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·六步洗手，记录拔管时间和患者反应</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0.5</w:t>
            </w:r>
          </w:p>
        </w:tc>
        <w:tc>
          <w:tcPr>
            <w:tcW w:w="993" w:type="dxa"/>
            <w:gridSpan w:val="2"/>
            <w:vAlign w:val="center"/>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40"/>
          <w:jc w:val="center"/>
        </w:trPr>
        <w:tc>
          <w:tcPr>
            <w:tcW w:w="9178" w:type="dxa"/>
            <w:gridSpan w:val="8"/>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报告裁判：根据医嘱，输液完毕</w:t>
            </w:r>
          </w:p>
        </w:tc>
      </w:tr>
      <w:tr w:rsidR="0007584F">
        <w:trPr>
          <w:gridAfter w:val="1"/>
          <w:wAfter w:w="26" w:type="dxa"/>
          <w:cantSplit/>
          <w:trHeight w:val="440"/>
          <w:jc w:val="center"/>
        </w:trPr>
        <w:tc>
          <w:tcPr>
            <w:tcW w:w="935" w:type="dxa"/>
            <w:vMerge w:val="restart"/>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停</w:t>
            </w:r>
          </w:p>
          <w:p w:rsidR="0007584F" w:rsidRDefault="00C26997">
            <w:pPr>
              <w:jc w:val="center"/>
              <w:rPr>
                <w:rFonts w:ascii="仿宋_GB2312" w:eastAsia="仿宋_GB2312" w:hAnsi="仿宋_GB2312" w:cs="仿宋_GB2312"/>
                <w:b/>
                <w:sz w:val="24"/>
                <w:szCs w:val="24"/>
              </w:rPr>
            </w:pPr>
            <w:proofErr w:type="gramStart"/>
            <w:r>
              <w:rPr>
                <w:rFonts w:ascii="仿宋_GB2312" w:eastAsia="仿宋_GB2312" w:hAnsi="仿宋_GB2312" w:cs="仿宋_GB2312" w:hint="eastAsia"/>
                <w:b/>
                <w:sz w:val="24"/>
                <w:szCs w:val="24"/>
              </w:rPr>
              <w:t>止</w:t>
            </w:r>
            <w:proofErr w:type="gramEnd"/>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输</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液</w:t>
            </w:r>
          </w:p>
          <w:p w:rsidR="0007584F" w:rsidRDefault="0007584F">
            <w:pPr>
              <w:jc w:val="center"/>
              <w:rPr>
                <w:rFonts w:ascii="仿宋_GB2312" w:eastAsia="仿宋_GB2312" w:hAnsi="仿宋_GB2312" w:cs="仿宋_GB2312"/>
                <w:b/>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4</w:t>
            </w:r>
            <w:r>
              <w:rPr>
                <w:rFonts w:ascii="仿宋_GB2312" w:eastAsia="仿宋_GB2312" w:hAnsi="仿宋_GB2312" w:cs="仿宋_GB2312" w:hint="eastAsia"/>
                <w:b/>
                <w:sz w:val="24"/>
                <w:szCs w:val="24"/>
              </w:rPr>
              <w:t>分</w:t>
            </w:r>
          </w:p>
        </w:tc>
        <w:tc>
          <w:tcPr>
            <w:tcW w:w="1280" w:type="dxa"/>
            <w:vAlign w:val="center"/>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拔针按压（</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分）</w:t>
            </w:r>
          </w:p>
        </w:tc>
        <w:tc>
          <w:tcPr>
            <w:tcW w:w="4536"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·核对解释</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·揭去输液贴，轻压穿刺点上方，关闭调节夹，迅速拔针</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嘱</w:t>
            </w:r>
            <w:proofErr w:type="gramEnd"/>
            <w:r>
              <w:rPr>
                <w:rFonts w:ascii="仿宋_GB2312" w:eastAsia="仿宋_GB2312" w:hAnsi="仿宋_GB2312" w:cs="仿宋_GB2312" w:hint="eastAsia"/>
                <w:sz w:val="24"/>
                <w:szCs w:val="24"/>
              </w:rPr>
              <w:t>患者按压片刻至无出血，并告知注意事项</w:t>
            </w:r>
          </w:p>
        </w:tc>
        <w:tc>
          <w:tcPr>
            <w:tcW w:w="720" w:type="dxa"/>
          </w:tcPr>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07584F">
            <w:pPr>
              <w:adjustRightInd w:val="0"/>
              <w:jc w:val="center"/>
              <w:rPr>
                <w:rFonts w:ascii="仿宋_GB2312" w:eastAsia="仿宋_GB2312" w:hAnsi="仿宋_GB2312" w:cs="仿宋_GB2312"/>
                <w:sz w:val="24"/>
                <w:szCs w:val="24"/>
              </w:rPr>
            </w:pP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40"/>
          <w:jc w:val="center"/>
        </w:trPr>
        <w:tc>
          <w:tcPr>
            <w:tcW w:w="935" w:type="dxa"/>
            <w:vMerge/>
            <w:vAlign w:val="center"/>
          </w:tcPr>
          <w:p w:rsidR="0007584F" w:rsidRDefault="0007584F">
            <w:pPr>
              <w:widowControl/>
              <w:jc w:val="center"/>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安置整理</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分）</w:t>
            </w:r>
          </w:p>
        </w:tc>
        <w:tc>
          <w:tcPr>
            <w:tcW w:w="4536" w:type="dxa"/>
            <w:vAlign w:val="center"/>
          </w:tcPr>
          <w:p w:rsidR="0007584F" w:rsidRDefault="00C26997">
            <w:pPr>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·协助患者取舒适体位，询问需要</w:t>
            </w:r>
          </w:p>
          <w:p w:rsidR="0007584F" w:rsidRDefault="00C26997">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·清理治疗用物，分类放置</w:t>
            </w:r>
          </w:p>
        </w:tc>
        <w:tc>
          <w:tcPr>
            <w:tcW w:w="720" w:type="dxa"/>
            <w:vAlign w:val="center"/>
          </w:tcPr>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0.5</w:t>
            </w:r>
          </w:p>
        </w:tc>
        <w:tc>
          <w:tcPr>
            <w:tcW w:w="993" w:type="dxa"/>
            <w:gridSpan w:val="2"/>
          </w:tcPr>
          <w:p w:rsidR="0007584F" w:rsidRDefault="0007584F">
            <w:pP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40"/>
          <w:jc w:val="center"/>
        </w:trPr>
        <w:tc>
          <w:tcPr>
            <w:tcW w:w="935" w:type="dxa"/>
            <w:vMerge/>
            <w:vAlign w:val="center"/>
          </w:tcPr>
          <w:p w:rsidR="0007584F" w:rsidRDefault="0007584F">
            <w:pPr>
              <w:widowControl/>
              <w:jc w:val="center"/>
              <w:rPr>
                <w:rFonts w:ascii="仿宋_GB2312" w:eastAsia="仿宋_GB2312" w:hAnsi="仿宋_GB2312" w:cs="仿宋_GB2312"/>
                <w:sz w:val="24"/>
                <w:szCs w:val="24"/>
              </w:rPr>
            </w:pPr>
          </w:p>
        </w:tc>
        <w:tc>
          <w:tcPr>
            <w:tcW w:w="1280" w:type="dxa"/>
            <w:vAlign w:val="center"/>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洗手记录</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w:t>
            </w:r>
          </w:p>
        </w:tc>
        <w:tc>
          <w:tcPr>
            <w:tcW w:w="4536" w:type="dxa"/>
            <w:vAlign w:val="center"/>
          </w:tcPr>
          <w:p w:rsidR="0007584F" w:rsidRDefault="00C26997">
            <w:pPr>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·六步洗手，取下口罩</w:t>
            </w:r>
          </w:p>
          <w:p w:rsidR="0007584F" w:rsidRDefault="00C26997">
            <w:pPr>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·记录输液结束时间及患者反应</w:t>
            </w:r>
          </w:p>
          <w:p w:rsidR="0007584F" w:rsidRDefault="00C26997">
            <w:pPr>
              <w:adjustRightInd w:val="0"/>
              <w:snapToGrid w:val="0"/>
              <w:ind w:firstLineChars="100" w:firstLine="241"/>
              <w:rPr>
                <w:rFonts w:ascii="仿宋_GB2312" w:eastAsia="仿宋_GB2312" w:hAnsi="仿宋_GB2312" w:cs="仿宋_GB2312"/>
                <w:sz w:val="24"/>
                <w:szCs w:val="24"/>
              </w:rPr>
            </w:pPr>
            <w:r>
              <w:rPr>
                <w:rFonts w:ascii="仿宋_GB2312" w:eastAsia="仿宋_GB2312" w:hAnsi="仿宋_GB2312" w:cs="仿宋_GB2312" w:hint="eastAsia"/>
                <w:b/>
                <w:sz w:val="24"/>
                <w:szCs w:val="24"/>
              </w:rPr>
              <w:t>报告操作完毕（计时结束）</w:t>
            </w:r>
          </w:p>
        </w:tc>
        <w:tc>
          <w:tcPr>
            <w:tcW w:w="720" w:type="dxa"/>
          </w:tcPr>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p w:rsidR="0007584F" w:rsidRDefault="0007584F">
            <w:pPr>
              <w:adjustRightInd w:val="0"/>
              <w:snapToGrid w:val="0"/>
              <w:jc w:val="center"/>
              <w:rPr>
                <w:rFonts w:ascii="仿宋_GB2312" w:eastAsia="仿宋_GB2312" w:hAnsi="仿宋_GB2312" w:cs="仿宋_GB2312"/>
                <w:color w:val="000000"/>
                <w:sz w:val="24"/>
                <w:szCs w:val="24"/>
              </w:rPr>
            </w:pPr>
          </w:p>
        </w:tc>
        <w:tc>
          <w:tcPr>
            <w:tcW w:w="993" w:type="dxa"/>
            <w:gridSpan w:val="2"/>
          </w:tcPr>
          <w:p w:rsidR="0007584F" w:rsidRDefault="0007584F">
            <w:pP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40"/>
          <w:jc w:val="center"/>
        </w:trPr>
        <w:tc>
          <w:tcPr>
            <w:tcW w:w="935" w:type="dxa"/>
            <w:vMerge w:val="restart"/>
            <w:vAlign w:val="center"/>
          </w:tcPr>
          <w:p w:rsidR="0007584F" w:rsidRDefault="00C26997">
            <w:pPr>
              <w:jc w:val="center"/>
              <w:rPr>
                <w:rFonts w:ascii="仿宋_GB2312" w:eastAsia="仿宋_GB2312" w:hAnsi="仿宋_GB2312" w:cs="仿宋_GB2312"/>
                <w:b/>
                <w:sz w:val="24"/>
                <w:szCs w:val="24"/>
              </w:rPr>
            </w:pPr>
            <w:proofErr w:type="gramStart"/>
            <w:r>
              <w:rPr>
                <w:rFonts w:ascii="仿宋_GB2312" w:eastAsia="仿宋_GB2312" w:hAnsi="仿宋_GB2312" w:cs="仿宋_GB2312" w:hint="eastAsia"/>
                <w:b/>
                <w:sz w:val="24"/>
                <w:szCs w:val="24"/>
              </w:rPr>
              <w:t>综</w:t>
            </w:r>
            <w:proofErr w:type="gramEnd"/>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合</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评</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价</w:t>
            </w:r>
          </w:p>
          <w:p w:rsidR="0007584F" w:rsidRDefault="0007584F">
            <w:pPr>
              <w:jc w:val="center"/>
              <w:rPr>
                <w:rFonts w:ascii="仿宋_GB2312" w:eastAsia="仿宋_GB2312" w:hAnsi="仿宋_GB2312" w:cs="仿宋_GB2312"/>
                <w:b/>
                <w:sz w:val="24"/>
                <w:szCs w:val="24"/>
              </w:rPr>
            </w:pP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4</w:t>
            </w:r>
            <w:r>
              <w:rPr>
                <w:rFonts w:ascii="仿宋_GB2312" w:eastAsia="仿宋_GB2312" w:hAnsi="仿宋_GB2312" w:cs="仿宋_GB2312" w:hint="eastAsia"/>
                <w:b/>
                <w:sz w:val="24"/>
                <w:szCs w:val="24"/>
              </w:rPr>
              <w:t>分</w:t>
            </w: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规范熟练</w:t>
            </w: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分）</w:t>
            </w:r>
          </w:p>
        </w:tc>
        <w:tc>
          <w:tcPr>
            <w:tcW w:w="4536"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·程序正确，操作规范，动作熟练</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·用物准备齐全</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·按时完成</w:t>
            </w: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40"/>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护患沟通</w:t>
            </w:r>
          </w:p>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分）</w:t>
            </w:r>
          </w:p>
        </w:tc>
        <w:tc>
          <w:tcPr>
            <w:tcW w:w="4536" w:type="dxa"/>
            <w:vAlign w:val="center"/>
          </w:tcPr>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·态度和蔼，自然真切，没有表演痕迹</w:t>
            </w:r>
          </w:p>
        </w:tc>
        <w:tc>
          <w:tcPr>
            <w:tcW w:w="720" w:type="dxa"/>
            <w:vAlign w:val="center"/>
          </w:tcPr>
          <w:p w:rsidR="0007584F" w:rsidRDefault="00C26997">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1</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440"/>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80" w:type="dxa"/>
            <w:vAlign w:val="center"/>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操作时间</w:t>
            </w:r>
          </w:p>
        </w:tc>
        <w:tc>
          <w:tcPr>
            <w:tcW w:w="4536" w:type="dxa"/>
            <w:vAlign w:val="center"/>
          </w:tcPr>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_______</w:t>
            </w:r>
            <w:r>
              <w:rPr>
                <w:rFonts w:ascii="仿宋_GB2312" w:eastAsia="仿宋_GB2312" w:hAnsi="仿宋_GB2312" w:cs="仿宋_GB2312" w:hint="eastAsia"/>
                <w:sz w:val="24"/>
                <w:szCs w:val="24"/>
              </w:rPr>
              <w:t>分钟</w:t>
            </w:r>
          </w:p>
        </w:tc>
        <w:tc>
          <w:tcPr>
            <w:tcW w:w="720" w:type="dxa"/>
            <w:vAlign w:val="center"/>
          </w:tcPr>
          <w:p w:rsidR="0007584F" w:rsidRDefault="0007584F">
            <w:pPr>
              <w:jc w:val="center"/>
              <w:rPr>
                <w:rFonts w:ascii="仿宋_GB2312" w:eastAsia="仿宋_GB2312" w:hAnsi="仿宋_GB2312" w:cs="仿宋_GB2312"/>
                <w:color w:val="000000"/>
                <w:sz w:val="24"/>
                <w:szCs w:val="24"/>
              </w:rPr>
            </w:pP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310"/>
          <w:jc w:val="center"/>
        </w:trPr>
        <w:tc>
          <w:tcPr>
            <w:tcW w:w="2215" w:type="dxa"/>
            <w:gridSpan w:val="2"/>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分</w:t>
            </w:r>
          </w:p>
        </w:tc>
        <w:tc>
          <w:tcPr>
            <w:tcW w:w="4536" w:type="dxa"/>
            <w:vAlign w:val="center"/>
          </w:tcPr>
          <w:p w:rsidR="0007584F" w:rsidRDefault="0007584F">
            <w:pPr>
              <w:jc w:val="left"/>
              <w:rPr>
                <w:rFonts w:ascii="仿宋_GB2312" w:eastAsia="仿宋_GB2312" w:hAnsi="仿宋_GB2312" w:cs="仿宋_GB2312"/>
                <w:sz w:val="24"/>
                <w:szCs w:val="24"/>
              </w:rPr>
            </w:pPr>
          </w:p>
        </w:tc>
        <w:tc>
          <w:tcPr>
            <w:tcW w:w="720"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90</w:t>
            </w: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r w:rsidR="0007584F">
        <w:trPr>
          <w:gridAfter w:val="1"/>
          <w:wAfter w:w="26" w:type="dxa"/>
          <w:cantSplit/>
          <w:trHeight w:val="310"/>
          <w:jc w:val="center"/>
        </w:trPr>
        <w:tc>
          <w:tcPr>
            <w:tcW w:w="2215" w:type="dxa"/>
            <w:gridSpan w:val="2"/>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得</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分</w:t>
            </w:r>
          </w:p>
        </w:tc>
        <w:tc>
          <w:tcPr>
            <w:tcW w:w="4536" w:type="dxa"/>
            <w:vAlign w:val="center"/>
          </w:tcPr>
          <w:p w:rsidR="0007584F" w:rsidRDefault="0007584F">
            <w:pPr>
              <w:jc w:val="left"/>
              <w:rPr>
                <w:rFonts w:ascii="仿宋_GB2312" w:eastAsia="仿宋_GB2312" w:hAnsi="仿宋_GB2312" w:cs="仿宋_GB2312"/>
                <w:sz w:val="24"/>
                <w:szCs w:val="24"/>
              </w:rPr>
            </w:pPr>
          </w:p>
        </w:tc>
        <w:tc>
          <w:tcPr>
            <w:tcW w:w="720" w:type="dxa"/>
            <w:vAlign w:val="center"/>
          </w:tcPr>
          <w:p w:rsidR="0007584F" w:rsidRDefault="0007584F">
            <w:pPr>
              <w:jc w:val="center"/>
              <w:rPr>
                <w:rFonts w:ascii="仿宋_GB2312" w:eastAsia="仿宋_GB2312" w:hAnsi="仿宋_GB2312" w:cs="仿宋_GB2312"/>
                <w:sz w:val="24"/>
                <w:szCs w:val="24"/>
              </w:rPr>
            </w:pPr>
          </w:p>
        </w:tc>
        <w:tc>
          <w:tcPr>
            <w:tcW w:w="993" w:type="dxa"/>
            <w:gridSpan w:val="2"/>
          </w:tcPr>
          <w:p w:rsidR="0007584F" w:rsidRDefault="0007584F">
            <w:pPr>
              <w:jc w:val="center"/>
              <w:rPr>
                <w:rFonts w:ascii="仿宋_GB2312" w:eastAsia="仿宋_GB2312" w:hAnsi="仿宋_GB2312" w:cs="仿宋_GB2312"/>
                <w:sz w:val="24"/>
                <w:szCs w:val="24"/>
              </w:rPr>
            </w:pPr>
          </w:p>
        </w:tc>
        <w:tc>
          <w:tcPr>
            <w:tcW w:w="714" w:type="dxa"/>
            <w:gridSpan w:val="2"/>
          </w:tcPr>
          <w:p w:rsidR="0007584F" w:rsidRDefault="0007584F">
            <w:pPr>
              <w:jc w:val="center"/>
              <w:rPr>
                <w:rFonts w:ascii="仿宋_GB2312" w:eastAsia="仿宋_GB2312" w:hAnsi="仿宋_GB2312" w:cs="仿宋_GB2312"/>
                <w:sz w:val="24"/>
                <w:szCs w:val="24"/>
              </w:rPr>
            </w:pPr>
          </w:p>
        </w:tc>
      </w:tr>
    </w:tbl>
    <w:p w:rsidR="0007584F" w:rsidRDefault="00C26997">
      <w:pPr>
        <w:snapToGrid w:val="0"/>
        <w:spacing w:line="560" w:lineRule="exact"/>
        <w:ind w:firstLineChars="200" w:firstLine="600"/>
        <w:jc w:val="left"/>
        <w:rPr>
          <w:rFonts w:ascii="仿宋_GB2312" w:eastAsia="仿宋_GB2312" w:hAnsi="仿宋" w:cs="宋体"/>
          <w:b/>
          <w:bCs/>
          <w:kern w:val="0"/>
          <w:sz w:val="30"/>
          <w:szCs w:val="30"/>
        </w:rPr>
      </w:pPr>
      <w:r>
        <w:rPr>
          <w:rFonts w:ascii="仿宋_GB2312" w:eastAsia="仿宋_GB2312" w:hAnsi="仿宋" w:cs="宋体" w:hint="eastAsia"/>
          <w:bCs/>
          <w:kern w:val="0"/>
          <w:sz w:val="30"/>
          <w:szCs w:val="30"/>
        </w:rPr>
        <w:t>比赛结束时间：</w:t>
      </w:r>
      <w:r>
        <w:rPr>
          <w:rFonts w:ascii="仿宋_GB2312" w:eastAsia="仿宋_GB2312" w:hAnsi="仿宋" w:cs="宋体" w:hint="eastAsia"/>
          <w:bCs/>
          <w:kern w:val="0"/>
          <w:sz w:val="30"/>
          <w:szCs w:val="30"/>
        </w:rPr>
        <w:t xml:space="preserve">    </w:t>
      </w:r>
      <w:r>
        <w:rPr>
          <w:rFonts w:ascii="仿宋_GB2312" w:eastAsia="仿宋_GB2312" w:hAnsi="仿宋" w:cs="宋体" w:hint="eastAsia"/>
          <w:bCs/>
          <w:kern w:val="0"/>
          <w:sz w:val="30"/>
          <w:szCs w:val="30"/>
        </w:rPr>
        <w:t>时</w:t>
      </w:r>
      <w:r>
        <w:rPr>
          <w:rFonts w:ascii="仿宋_GB2312" w:eastAsia="仿宋_GB2312" w:hAnsi="仿宋" w:cs="宋体" w:hint="eastAsia"/>
          <w:bCs/>
          <w:kern w:val="0"/>
          <w:sz w:val="30"/>
          <w:szCs w:val="30"/>
        </w:rPr>
        <w:t xml:space="preserve">  </w:t>
      </w:r>
      <w:r>
        <w:rPr>
          <w:rFonts w:ascii="仿宋_GB2312" w:eastAsia="仿宋_GB2312" w:hAnsi="仿宋" w:cs="宋体" w:hint="eastAsia"/>
          <w:bCs/>
          <w:kern w:val="0"/>
          <w:sz w:val="30"/>
          <w:szCs w:val="30"/>
        </w:rPr>
        <w:t>分</w:t>
      </w:r>
      <w:r>
        <w:rPr>
          <w:rFonts w:ascii="仿宋_GB2312" w:eastAsia="仿宋_GB2312" w:hAnsi="仿宋" w:cs="宋体" w:hint="eastAsia"/>
          <w:bCs/>
          <w:kern w:val="0"/>
          <w:sz w:val="30"/>
          <w:szCs w:val="30"/>
        </w:rPr>
        <w:t xml:space="preserve">           </w:t>
      </w:r>
      <w:r>
        <w:rPr>
          <w:rFonts w:ascii="仿宋_GB2312" w:eastAsia="仿宋_GB2312" w:hAnsi="仿宋" w:cs="宋体" w:hint="eastAsia"/>
          <w:bCs/>
          <w:kern w:val="0"/>
          <w:sz w:val="30"/>
          <w:szCs w:val="30"/>
        </w:rPr>
        <w:t>裁判签名</w:t>
      </w:r>
      <w:r>
        <w:rPr>
          <w:rFonts w:ascii="仿宋_GB2312" w:eastAsia="仿宋_GB2312" w:hAnsi="仿宋" w:cs="宋体" w:hint="eastAsia"/>
          <w:bCs/>
          <w:kern w:val="0"/>
          <w:sz w:val="30"/>
          <w:szCs w:val="30"/>
        </w:rPr>
        <w:t xml:space="preserve">:  </w:t>
      </w:r>
      <w:r>
        <w:rPr>
          <w:rFonts w:ascii="仿宋_GB2312" w:eastAsia="仿宋_GB2312" w:hAnsi="仿宋" w:cs="宋体" w:hint="eastAsia"/>
          <w:b/>
          <w:bCs/>
          <w:kern w:val="0"/>
          <w:sz w:val="30"/>
          <w:szCs w:val="30"/>
        </w:rPr>
        <w:t xml:space="preserve"> </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十一、奖项设置</w:t>
      </w:r>
    </w:p>
    <w:p w:rsidR="0007584F" w:rsidRDefault="00C26997">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2017</w:t>
      </w:r>
      <w:r>
        <w:rPr>
          <w:rFonts w:ascii="仿宋_GB2312" w:eastAsia="仿宋_GB2312" w:hAnsi="宋体" w:cs="宋体" w:hint="eastAsia"/>
          <w:kern w:val="0"/>
          <w:sz w:val="30"/>
          <w:szCs w:val="30"/>
        </w:rPr>
        <w:t>年全国卫生职业院校护理技能大赛设参赛选手奖和优秀指导教师奖。</w:t>
      </w:r>
    </w:p>
    <w:p w:rsidR="0007584F" w:rsidRDefault="00C26997">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（一）参赛选手奖</w:t>
      </w:r>
    </w:p>
    <w:p w:rsidR="0007584F" w:rsidRDefault="00C26997">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设个人一、二、三等奖。以实际参赛选手总数为基数，一、二、三等奖获奖比例分别为</w:t>
      </w:r>
      <w:r>
        <w:rPr>
          <w:rFonts w:ascii="仿宋_GB2312" w:eastAsia="仿宋_GB2312" w:hAnsi="宋体" w:cs="宋体" w:hint="eastAsia"/>
          <w:kern w:val="0"/>
          <w:sz w:val="30"/>
          <w:szCs w:val="30"/>
        </w:rPr>
        <w:t>10%</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20%</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30%</w:t>
      </w:r>
      <w:r>
        <w:rPr>
          <w:rFonts w:ascii="仿宋_GB2312" w:eastAsia="仿宋_GB2312" w:hAnsi="宋体" w:cs="宋体" w:hint="eastAsia"/>
          <w:kern w:val="0"/>
          <w:sz w:val="30"/>
          <w:szCs w:val="30"/>
        </w:rPr>
        <w:t>（小数点后四舍五入）。</w:t>
      </w:r>
    </w:p>
    <w:p w:rsidR="0007584F" w:rsidRDefault="00C26997">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二</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优秀指导教师奖</w:t>
      </w:r>
    </w:p>
    <w:p w:rsidR="0007584F" w:rsidRDefault="00C26997">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获得一等奖参赛选手的指导教师由大赛组委会颁发“优秀指导教师”证书。</w:t>
      </w:r>
    </w:p>
    <w:p w:rsidR="0007584F" w:rsidRDefault="00C26997">
      <w:pPr>
        <w:widowControl/>
        <w:spacing w:line="560" w:lineRule="exact"/>
        <w:ind w:firstLineChars="200" w:firstLine="602"/>
        <w:jc w:val="left"/>
        <w:rPr>
          <w:rFonts w:ascii="Arial Narrow" w:eastAsia="仿宋_GB2312" w:hAnsi="Arial Narrow" w:cs="Arial"/>
          <w:b/>
          <w:sz w:val="30"/>
          <w:szCs w:val="30"/>
        </w:rPr>
      </w:pPr>
      <w:r>
        <w:rPr>
          <w:rFonts w:ascii="Arial Narrow" w:eastAsia="仿宋_GB2312" w:hAnsi="Arial Narrow" w:cs="Arial"/>
          <w:b/>
          <w:sz w:val="30"/>
          <w:szCs w:val="30"/>
        </w:rPr>
        <w:t>十二、技术规范</w:t>
      </w:r>
    </w:p>
    <w:p w:rsidR="0007584F" w:rsidRDefault="00C26997">
      <w:pPr>
        <w:snapToGrid w:val="0"/>
        <w:spacing w:line="56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本次大赛引用的职业标准和专业技术标准有：中华人民共和国《护士条例》、中华护理学会《护士守则》、</w:t>
      </w:r>
      <w:r>
        <w:rPr>
          <w:rFonts w:ascii="仿宋_GB2312" w:eastAsia="仿宋_GB2312" w:hAnsi="宋体" w:cs="Arial" w:hint="eastAsia"/>
          <w:kern w:val="0"/>
          <w:sz w:val="30"/>
          <w:szCs w:val="30"/>
        </w:rPr>
        <w:t>AHA</w:t>
      </w:r>
      <w:r>
        <w:rPr>
          <w:rFonts w:ascii="仿宋_GB2312" w:eastAsia="仿宋_GB2312" w:hAnsi="宋体" w:cs="Arial" w:hint="eastAsia"/>
          <w:kern w:val="0"/>
          <w:sz w:val="30"/>
          <w:szCs w:val="30"/>
        </w:rPr>
        <w:t>《心肺复苏及心血管急救指南》</w:t>
      </w:r>
      <w:r>
        <w:rPr>
          <w:rFonts w:ascii="仿宋_GB2312" w:eastAsia="仿宋_GB2312" w:hAnsi="宋体" w:cs="Arial" w:hint="eastAsia"/>
          <w:kern w:val="0"/>
          <w:sz w:val="30"/>
          <w:szCs w:val="30"/>
        </w:rPr>
        <w:t>2015</w:t>
      </w:r>
      <w:r>
        <w:rPr>
          <w:rFonts w:ascii="仿宋_GB2312" w:eastAsia="仿宋_GB2312" w:hAnsi="宋体" w:cs="Arial" w:hint="eastAsia"/>
          <w:kern w:val="0"/>
          <w:sz w:val="30"/>
          <w:szCs w:val="30"/>
        </w:rPr>
        <w:t>版。</w:t>
      </w:r>
    </w:p>
    <w:p w:rsidR="0007584F" w:rsidRDefault="00C26997">
      <w:pPr>
        <w:snapToGrid w:val="0"/>
        <w:spacing w:line="560" w:lineRule="exact"/>
        <w:ind w:firstLineChars="200" w:firstLine="600"/>
        <w:jc w:val="center"/>
        <w:rPr>
          <w:rFonts w:ascii="仿宋_GB2312" w:eastAsia="仿宋_GB2312" w:hAnsi="黑体" w:cs="宋体"/>
          <w:sz w:val="30"/>
          <w:szCs w:val="30"/>
        </w:rPr>
      </w:pPr>
      <w:r>
        <w:rPr>
          <w:rFonts w:ascii="仿宋_GB2312" w:eastAsia="仿宋_GB2312" w:hAnsi="黑体" w:cs="宋体" w:hint="eastAsia"/>
          <w:sz w:val="30"/>
          <w:szCs w:val="30"/>
        </w:rPr>
        <w:t>“</w:t>
      </w:r>
      <w:r>
        <w:rPr>
          <w:rFonts w:ascii="仿宋_GB2312" w:eastAsia="仿宋_GB2312" w:hAnsi="黑体" w:cs="宋体" w:hint="eastAsia"/>
          <w:sz w:val="30"/>
          <w:szCs w:val="30"/>
        </w:rPr>
        <w:t>2017</w:t>
      </w:r>
      <w:r>
        <w:rPr>
          <w:rFonts w:ascii="仿宋_GB2312" w:eastAsia="仿宋_GB2312" w:hAnsi="黑体" w:cs="宋体" w:hint="eastAsia"/>
          <w:sz w:val="30"/>
          <w:szCs w:val="30"/>
        </w:rPr>
        <w:t>年全国职业院校技能大赛”中职组</w:t>
      </w:r>
    </w:p>
    <w:p w:rsidR="0007584F" w:rsidRDefault="00C26997">
      <w:pPr>
        <w:snapToGrid w:val="0"/>
        <w:spacing w:line="560" w:lineRule="exact"/>
        <w:ind w:firstLineChars="200" w:firstLine="600"/>
        <w:jc w:val="center"/>
        <w:rPr>
          <w:rFonts w:ascii="仿宋_GB2312" w:eastAsia="仿宋_GB2312" w:hAnsi="黑体" w:cs="宋体"/>
          <w:sz w:val="30"/>
          <w:szCs w:val="30"/>
        </w:rPr>
      </w:pPr>
      <w:r>
        <w:rPr>
          <w:rFonts w:ascii="仿宋_GB2312" w:eastAsia="仿宋_GB2312" w:hAnsi="黑体" w:cs="宋体" w:hint="eastAsia"/>
          <w:sz w:val="30"/>
          <w:szCs w:val="30"/>
        </w:rPr>
        <w:t>护理技能赛项技术操作规范</w:t>
      </w:r>
    </w:p>
    <w:p w:rsidR="0007584F" w:rsidRDefault="00C26997">
      <w:pPr>
        <w:spacing w:line="560" w:lineRule="exact"/>
        <w:ind w:leftChars="300" w:left="2130" w:hangingChars="500" w:hanging="1500"/>
        <w:rPr>
          <w:rFonts w:ascii="仿宋_GB2312" w:eastAsia="仿宋_GB2312" w:hAnsi="仿宋" w:cs="Times New Roman"/>
          <w:sz w:val="30"/>
          <w:szCs w:val="30"/>
        </w:rPr>
      </w:pPr>
      <w:r>
        <w:rPr>
          <w:rFonts w:ascii="仿宋_GB2312" w:eastAsia="仿宋_GB2312" w:hAnsi="宋体" w:cs="Times New Roman" w:hint="eastAsia"/>
          <w:bCs/>
          <w:sz w:val="30"/>
          <w:szCs w:val="30"/>
        </w:rPr>
        <w:t>项目名称：临床护理技术（心肺复苏</w:t>
      </w:r>
      <w:r>
        <w:rPr>
          <w:rFonts w:ascii="仿宋_GB2312" w:eastAsia="仿宋_GB2312" w:hAnsi="宋体" w:cs="Times New Roman" w:hint="eastAsia"/>
          <w:bCs/>
          <w:sz w:val="30"/>
          <w:szCs w:val="30"/>
        </w:rPr>
        <w:t>+</w:t>
      </w:r>
      <w:r>
        <w:rPr>
          <w:rFonts w:ascii="仿宋_GB2312" w:eastAsia="仿宋_GB2312" w:hAnsi="宋体" w:cs="Times New Roman" w:hint="eastAsia"/>
          <w:bCs/>
          <w:sz w:val="30"/>
          <w:szCs w:val="30"/>
        </w:rPr>
        <w:t>静脉输液</w:t>
      </w:r>
      <w:r>
        <w:rPr>
          <w:rFonts w:ascii="仿宋_GB2312" w:eastAsia="仿宋_GB2312" w:hAnsi="宋体" w:cs="Times New Roman" w:hint="eastAsia"/>
          <w:bCs/>
          <w:sz w:val="30"/>
          <w:szCs w:val="30"/>
        </w:rPr>
        <w:t>+</w:t>
      </w:r>
      <w:r>
        <w:rPr>
          <w:rFonts w:ascii="仿宋_GB2312" w:eastAsia="仿宋_GB2312" w:hAnsi="仿宋" w:cs="Times New Roman" w:hint="eastAsia"/>
          <w:sz w:val="30"/>
          <w:szCs w:val="30"/>
        </w:rPr>
        <w:t>置胃管技术</w:t>
      </w:r>
      <w:r>
        <w:rPr>
          <w:rFonts w:ascii="仿宋_GB2312" w:eastAsia="仿宋_GB2312" w:hAnsi="仿宋" w:cs="Times New Roman" w:hint="eastAsia"/>
          <w:sz w:val="30"/>
          <w:szCs w:val="30"/>
        </w:rPr>
        <w:t>+</w:t>
      </w:r>
      <w:r>
        <w:rPr>
          <w:rFonts w:ascii="仿宋_GB2312" w:eastAsia="仿宋_GB2312" w:hAnsi="仿宋" w:cs="Times New Roman" w:hint="eastAsia"/>
          <w:sz w:val="30"/>
          <w:szCs w:val="30"/>
        </w:rPr>
        <w:t>口腔护理技术</w:t>
      </w:r>
      <w:r>
        <w:rPr>
          <w:rFonts w:ascii="仿宋_GB2312" w:eastAsia="仿宋_GB2312" w:hAnsi="宋体" w:cs="Times New Roman" w:hint="eastAsia"/>
          <w:bCs/>
          <w:sz w:val="30"/>
          <w:szCs w:val="30"/>
        </w:rPr>
        <w:t>）</w:t>
      </w:r>
    </w:p>
    <w:p w:rsidR="0007584F" w:rsidRDefault="00C26997">
      <w:pPr>
        <w:snapToGrid w:val="0"/>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完成时间：</w:t>
      </w:r>
      <w:r>
        <w:rPr>
          <w:rFonts w:ascii="仿宋_GB2312" w:eastAsia="仿宋_GB2312" w:hAnsi="宋体" w:cs="Times New Roman" w:hint="eastAsia"/>
          <w:sz w:val="30"/>
          <w:szCs w:val="30"/>
        </w:rPr>
        <w:t>30</w:t>
      </w:r>
      <w:r>
        <w:rPr>
          <w:rFonts w:ascii="仿宋_GB2312" w:eastAsia="仿宋_GB2312" w:hAnsi="宋体" w:cs="Times New Roman" w:hint="eastAsia"/>
          <w:sz w:val="30"/>
          <w:szCs w:val="30"/>
        </w:rPr>
        <w:t>分钟之内完成操作</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考核资源：</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bCs/>
          <w:sz w:val="30"/>
          <w:szCs w:val="30"/>
        </w:rPr>
        <w:t>（</w:t>
      </w:r>
      <w:r>
        <w:rPr>
          <w:rFonts w:ascii="仿宋_GB2312" w:eastAsia="仿宋_GB2312" w:hAnsi="宋体" w:cs="Times New Roman" w:hint="eastAsia"/>
          <w:bCs/>
          <w:sz w:val="30"/>
          <w:szCs w:val="30"/>
        </w:rPr>
        <w:t>A</w:t>
      </w:r>
      <w:r>
        <w:rPr>
          <w:rFonts w:ascii="仿宋_GB2312" w:eastAsia="仿宋_GB2312" w:hAnsi="宋体" w:cs="Times New Roman" w:hint="eastAsia"/>
          <w:bCs/>
          <w:sz w:val="30"/>
          <w:szCs w:val="30"/>
        </w:rPr>
        <w:t>）心肺复苏技术：</w:t>
      </w:r>
      <w:r>
        <w:rPr>
          <w:rFonts w:ascii="仿宋_GB2312" w:eastAsia="仿宋_GB2312" w:hAnsi="宋体" w:cs="Times New Roman" w:hint="eastAsia"/>
          <w:sz w:val="30"/>
          <w:szCs w:val="30"/>
        </w:rPr>
        <w:t>①心肺复苏模拟人、诊察床（硬板床）、脚踏垫；②治疗盘：人工呼吸膜</w:t>
      </w:r>
      <w:r>
        <w:rPr>
          <w:rFonts w:ascii="仿宋_GB2312" w:eastAsia="仿宋_GB2312" w:hAnsi="宋体" w:cs="宋体" w:hint="eastAsia"/>
          <w:sz w:val="30"/>
          <w:szCs w:val="30"/>
        </w:rPr>
        <w:t>（纱布）</w:t>
      </w:r>
      <w:r>
        <w:rPr>
          <w:rFonts w:ascii="仿宋_GB2312" w:eastAsia="仿宋_GB2312" w:hAnsi="宋体" w:cs="Times New Roman" w:hint="eastAsia"/>
          <w:sz w:val="30"/>
          <w:szCs w:val="30"/>
        </w:rPr>
        <w:t>、纱布（用于清除口腔异物）、血压计、听诊器；③手电筒、弯盘、抢救记录卡（单）；④治疗车、免洗洗手液、医疗垃圾桶、生活垃圾桶。</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bCs/>
          <w:sz w:val="30"/>
          <w:szCs w:val="30"/>
        </w:rPr>
        <w:t>（</w:t>
      </w:r>
      <w:r>
        <w:rPr>
          <w:rFonts w:ascii="仿宋_GB2312" w:eastAsia="仿宋_GB2312" w:hAnsi="宋体" w:cs="Times New Roman" w:hint="eastAsia"/>
          <w:bCs/>
          <w:sz w:val="30"/>
          <w:szCs w:val="30"/>
        </w:rPr>
        <w:t>B</w:t>
      </w:r>
      <w:r>
        <w:rPr>
          <w:rFonts w:ascii="仿宋_GB2312" w:eastAsia="仿宋_GB2312" w:hAnsi="宋体" w:cs="Times New Roman" w:hint="eastAsia"/>
          <w:bCs/>
          <w:sz w:val="30"/>
          <w:szCs w:val="30"/>
        </w:rPr>
        <w:t>）静脉输液技术：</w:t>
      </w:r>
      <w:r>
        <w:rPr>
          <w:rFonts w:ascii="仿宋_GB2312" w:eastAsia="仿宋_GB2312" w:hAnsi="宋体" w:cs="Times New Roman" w:hint="eastAsia"/>
          <w:sz w:val="30"/>
          <w:szCs w:val="30"/>
        </w:rPr>
        <w:t>①治疗盘：皮肤消毒液（安尔碘）、无菌干棉签（一次性）、</w:t>
      </w:r>
      <w:r>
        <w:rPr>
          <w:rFonts w:ascii="仿宋_GB2312" w:eastAsia="仿宋_GB2312" w:hAnsi="宋体" w:cs="Times New Roman" w:hint="eastAsia"/>
          <w:sz w:val="30"/>
          <w:szCs w:val="30"/>
        </w:rPr>
        <w:t>0.9%</w:t>
      </w:r>
      <w:r>
        <w:rPr>
          <w:rFonts w:ascii="仿宋_GB2312" w:eastAsia="仿宋_GB2312" w:hAnsi="宋体" w:cs="Times New Roman" w:hint="eastAsia"/>
          <w:sz w:val="30"/>
          <w:szCs w:val="30"/>
        </w:rPr>
        <w:t>氯化钠</w:t>
      </w:r>
      <w:r>
        <w:rPr>
          <w:rFonts w:ascii="仿宋_GB2312" w:eastAsia="仿宋_GB2312" w:hAnsi="宋体" w:cs="Times New Roman" w:hint="eastAsia"/>
          <w:sz w:val="30"/>
          <w:szCs w:val="30"/>
        </w:rPr>
        <w:t>(250ml</w:t>
      </w:r>
      <w:r>
        <w:rPr>
          <w:rFonts w:ascii="仿宋_GB2312" w:eastAsia="仿宋_GB2312" w:hAnsi="宋体" w:cs="Times New Roman" w:hint="eastAsia"/>
          <w:sz w:val="30"/>
          <w:szCs w:val="30"/>
        </w:rPr>
        <w:t>塑料瓶</w:t>
      </w: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、输液器（单</w:t>
      </w:r>
      <w:r>
        <w:rPr>
          <w:rFonts w:ascii="仿宋_GB2312" w:eastAsia="仿宋_GB2312" w:hAnsi="宋体" w:cs="Times New Roman" w:hint="eastAsia"/>
          <w:sz w:val="30"/>
          <w:szCs w:val="30"/>
        </w:rPr>
        <w:lastRenderedPageBreak/>
        <w:t>头）、输液瓶贴；②止血带、治疗巾、小垫枕、输液胶贴、血管钳、弯盘、输液执行单、输液执行记录卡；③治疗车、免洗洗手液、锐器盒、医疗垃圾桶、生活垃圾桶；④输液架；⑤剪刀。</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bCs/>
          <w:color w:val="000000"/>
          <w:sz w:val="30"/>
          <w:szCs w:val="30"/>
        </w:rPr>
        <w:t>（</w:t>
      </w:r>
      <w:r>
        <w:rPr>
          <w:rFonts w:ascii="仿宋_GB2312" w:eastAsia="仿宋_GB2312" w:hAnsi="宋体" w:cs="Times New Roman" w:hint="eastAsia"/>
          <w:bCs/>
          <w:color w:val="000000"/>
          <w:sz w:val="30"/>
          <w:szCs w:val="30"/>
        </w:rPr>
        <w:t>C</w:t>
      </w:r>
      <w:r>
        <w:rPr>
          <w:rFonts w:ascii="仿宋_GB2312" w:eastAsia="仿宋_GB2312" w:hAnsi="宋体" w:cs="Times New Roman" w:hint="eastAsia"/>
          <w:bCs/>
          <w:color w:val="000000"/>
          <w:sz w:val="30"/>
          <w:szCs w:val="30"/>
        </w:rPr>
        <w:t>）</w:t>
      </w:r>
      <w:r>
        <w:rPr>
          <w:rFonts w:ascii="仿宋_GB2312" w:eastAsia="仿宋_GB2312" w:hAnsi="宋体" w:cs="Times New Roman" w:hint="eastAsia"/>
          <w:sz w:val="30"/>
          <w:szCs w:val="30"/>
        </w:rPr>
        <w:t>置胃管技术</w:t>
      </w:r>
      <w:r>
        <w:rPr>
          <w:rFonts w:ascii="仿宋_GB2312" w:eastAsia="仿宋_GB2312" w:hAnsi="宋体" w:cs="Times New Roman" w:hint="eastAsia"/>
          <w:bCs/>
          <w:sz w:val="30"/>
          <w:szCs w:val="30"/>
        </w:rPr>
        <w:t>：①</w:t>
      </w:r>
      <w:r>
        <w:rPr>
          <w:rFonts w:ascii="仿宋_GB2312" w:eastAsia="仿宋_GB2312" w:hAnsi="宋体" w:cs="Times New Roman" w:hint="eastAsia"/>
          <w:sz w:val="30"/>
          <w:szCs w:val="30"/>
        </w:rPr>
        <w:t>治疗盘：治疗碗、一次性胃管（末端有塞子）、止血钳或镊子</w:t>
      </w:r>
      <w:r>
        <w:rPr>
          <w:rFonts w:ascii="仿宋_GB2312" w:eastAsia="仿宋_GB2312" w:hAnsi="宋体" w:cs="Times New Roman" w:hint="eastAsia"/>
          <w:sz w:val="30"/>
          <w:szCs w:val="30"/>
        </w:rPr>
        <w:t>1</w:t>
      </w:r>
      <w:r>
        <w:rPr>
          <w:rFonts w:ascii="仿宋_GB2312" w:eastAsia="仿宋_GB2312" w:hAnsi="宋体" w:cs="Times New Roman" w:hint="eastAsia"/>
          <w:sz w:val="30"/>
          <w:szCs w:val="30"/>
        </w:rPr>
        <w:t>把、纱布块或棉球、治疗</w:t>
      </w:r>
      <w:r>
        <w:rPr>
          <w:rFonts w:ascii="仿宋_GB2312" w:eastAsia="仿宋_GB2312" w:hAnsi="宋体" w:cs="Times New Roman" w:hint="eastAsia"/>
          <w:sz w:val="30"/>
          <w:szCs w:val="30"/>
        </w:rPr>
        <w:t>巾、</w:t>
      </w:r>
      <w:r>
        <w:rPr>
          <w:rFonts w:ascii="仿宋_GB2312" w:eastAsia="仿宋_GB2312" w:hAnsi="宋体" w:cs="Times New Roman" w:hint="eastAsia"/>
          <w:sz w:val="30"/>
          <w:szCs w:val="30"/>
        </w:rPr>
        <w:t>20ml</w:t>
      </w:r>
      <w:r>
        <w:rPr>
          <w:rFonts w:ascii="仿宋_GB2312" w:eastAsia="仿宋_GB2312" w:hAnsi="宋体" w:cs="Times New Roman" w:hint="eastAsia"/>
          <w:sz w:val="30"/>
          <w:szCs w:val="30"/>
        </w:rPr>
        <w:t>注射器、压舌板、一次性手套；②石蜡油、棉签、水杯、手电筒、胶布、别针、弯盘、记录单、置管标签纸；③</w:t>
      </w:r>
      <w:r>
        <w:rPr>
          <w:rFonts w:ascii="仿宋_GB2312" w:eastAsia="仿宋_GB2312" w:hAnsi="宋体" w:cs="Times New Roman" w:hint="eastAsia"/>
          <w:color w:val="000000"/>
          <w:sz w:val="30"/>
          <w:szCs w:val="30"/>
        </w:rPr>
        <w:t>拔管盘：松节油、棉签、一次性手套、纱布、弯盘；</w:t>
      </w:r>
      <w:r>
        <w:rPr>
          <w:rFonts w:ascii="仿宋_GB2312" w:eastAsia="仿宋_GB2312" w:hAnsi="宋体" w:cs="Times New Roman" w:hint="eastAsia"/>
          <w:sz w:val="30"/>
          <w:szCs w:val="30"/>
        </w:rPr>
        <w:t>④治疗车、免洗洗手液、锐器盒、医疗垃圾桶、生活垃圾桶。</w:t>
      </w:r>
    </w:p>
    <w:p w:rsidR="0007584F" w:rsidRDefault="00C26997">
      <w:pPr>
        <w:spacing w:line="560" w:lineRule="exact"/>
        <w:ind w:firstLineChars="200" w:firstLine="600"/>
        <w:rPr>
          <w:rFonts w:ascii="仿宋_GB2312" w:eastAsia="仿宋_GB2312" w:hAnsi="宋体" w:cs="Times New Roman"/>
          <w:color w:val="000000"/>
          <w:sz w:val="30"/>
          <w:szCs w:val="30"/>
        </w:rPr>
      </w:pPr>
      <w:r>
        <w:rPr>
          <w:rFonts w:ascii="仿宋_GB2312" w:eastAsia="仿宋_GB2312" w:hAnsi="宋体" w:cs="Times New Roman" w:hint="eastAsia"/>
          <w:bCs/>
          <w:color w:val="000000"/>
          <w:sz w:val="30"/>
          <w:szCs w:val="30"/>
        </w:rPr>
        <w:t xml:space="preserve"> (D)</w:t>
      </w: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sz w:val="30"/>
          <w:szCs w:val="30"/>
        </w:rPr>
        <w:t>口腔护理技术</w:t>
      </w:r>
      <w:r>
        <w:rPr>
          <w:rFonts w:ascii="仿宋_GB2312" w:eastAsia="仿宋_GB2312" w:hAnsi="宋体" w:cs="Times New Roman" w:hint="eastAsia"/>
          <w:bCs/>
          <w:color w:val="000000"/>
          <w:sz w:val="30"/>
          <w:szCs w:val="30"/>
        </w:rPr>
        <w:t>：①</w:t>
      </w:r>
      <w:r>
        <w:rPr>
          <w:rFonts w:ascii="仿宋_GB2312" w:eastAsia="仿宋_GB2312" w:hAnsi="宋体" w:cs="Times New Roman" w:hint="eastAsia"/>
          <w:color w:val="000000"/>
          <w:sz w:val="30"/>
          <w:szCs w:val="30"/>
        </w:rPr>
        <w:t>治疗盘：治疗碗、足量无菌棉球、漱口液、血管钳、镊子、压舌板、纱布、治疗巾；②</w:t>
      </w:r>
      <w:r>
        <w:rPr>
          <w:rFonts w:ascii="仿宋_GB2312" w:eastAsia="仿宋_GB2312" w:hAnsi="宋体" w:cs="Times New Roman" w:hint="eastAsia"/>
          <w:color w:val="000000"/>
          <w:sz w:val="30"/>
          <w:szCs w:val="30"/>
        </w:rPr>
        <w:t>PH</w:t>
      </w:r>
      <w:r>
        <w:rPr>
          <w:rFonts w:ascii="仿宋_GB2312" w:eastAsia="仿宋_GB2312" w:hAnsi="宋体" w:cs="Times New Roman" w:hint="eastAsia"/>
          <w:color w:val="000000"/>
          <w:sz w:val="30"/>
          <w:szCs w:val="30"/>
        </w:rPr>
        <w:t>试纸、手电筒、漱口杯内备温开水及吸水管、棉签、弯盘，必要</w:t>
      </w:r>
      <w:proofErr w:type="gramStart"/>
      <w:r>
        <w:rPr>
          <w:rFonts w:ascii="仿宋_GB2312" w:eastAsia="仿宋_GB2312" w:hAnsi="宋体" w:cs="Times New Roman" w:hint="eastAsia"/>
          <w:color w:val="000000"/>
          <w:sz w:val="30"/>
          <w:szCs w:val="30"/>
        </w:rPr>
        <w:t>时备石蜡油</w:t>
      </w:r>
      <w:proofErr w:type="gramEnd"/>
      <w:r>
        <w:rPr>
          <w:rFonts w:ascii="仿宋_GB2312" w:eastAsia="仿宋_GB2312" w:hAnsi="宋体" w:cs="Times New Roman" w:hint="eastAsia"/>
          <w:color w:val="000000"/>
          <w:sz w:val="30"/>
          <w:szCs w:val="30"/>
        </w:rPr>
        <w:t>、外用药；</w:t>
      </w:r>
      <w:r>
        <w:rPr>
          <w:rFonts w:ascii="仿宋_GB2312" w:eastAsia="仿宋_GB2312" w:hAnsi="宋体" w:cs="Times New Roman" w:hint="eastAsia"/>
          <w:sz w:val="30"/>
          <w:szCs w:val="30"/>
        </w:rPr>
        <w:t>③</w:t>
      </w:r>
      <w:r>
        <w:rPr>
          <w:rFonts w:ascii="仿宋_GB2312" w:eastAsia="仿宋_GB2312" w:hAnsi="宋体" w:cs="Times New Roman" w:hint="eastAsia"/>
          <w:color w:val="000000"/>
          <w:sz w:val="30"/>
          <w:szCs w:val="30"/>
        </w:rPr>
        <w:t>治疗车、免洗洗手液、医疗垃圾桶、生活垃圾桶。</w:t>
      </w:r>
    </w:p>
    <w:p w:rsidR="0007584F" w:rsidRDefault="00C26997">
      <w:pPr>
        <w:spacing w:line="560" w:lineRule="exact"/>
        <w:ind w:firstLineChars="200" w:firstLine="600"/>
        <w:rPr>
          <w:rFonts w:ascii="仿宋_GB2312" w:eastAsia="仿宋_GB2312" w:hAnsi="宋体" w:cs="Times New Roman"/>
          <w:bCs/>
          <w:sz w:val="30"/>
          <w:szCs w:val="30"/>
        </w:rPr>
      </w:pPr>
      <w:r>
        <w:rPr>
          <w:rFonts w:ascii="仿宋_GB2312" w:eastAsia="仿宋_GB2312" w:hAnsi="宋体" w:cs="Times New Roman" w:hint="eastAsia"/>
          <w:bCs/>
          <w:sz w:val="30"/>
          <w:szCs w:val="30"/>
        </w:rPr>
        <w:t>用物准备：四项技术操作的用物一次准备齐全。</w:t>
      </w:r>
    </w:p>
    <w:p w:rsidR="0007584F" w:rsidRDefault="00C26997">
      <w:pPr>
        <w:spacing w:line="560" w:lineRule="exact"/>
        <w:ind w:firstLineChars="200" w:firstLine="602"/>
        <w:jc w:val="center"/>
        <w:rPr>
          <w:rFonts w:ascii="仿宋_GB2312" w:eastAsia="仿宋_GB2312" w:hAnsi="宋体" w:cs="Times New Roman"/>
          <w:bCs/>
          <w:sz w:val="30"/>
          <w:szCs w:val="30"/>
        </w:rPr>
      </w:pPr>
      <w:r>
        <w:rPr>
          <w:rFonts w:ascii="仿宋_GB2312" w:eastAsia="仿宋_GB2312" w:hAnsi="宋体" w:cs="Times New Roman" w:hint="eastAsia"/>
          <w:b/>
          <w:sz w:val="30"/>
          <w:szCs w:val="30"/>
        </w:rPr>
        <w:t>临床护理技术</w:t>
      </w:r>
      <w:r>
        <w:rPr>
          <w:rFonts w:ascii="仿宋_GB2312" w:eastAsia="仿宋_GB2312" w:hAnsi="宋体" w:cs="Times New Roman" w:hint="eastAsia"/>
          <w:b/>
          <w:bCs/>
          <w:sz w:val="30"/>
          <w:szCs w:val="30"/>
        </w:rPr>
        <w:t>操作规范</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299"/>
        <w:gridCol w:w="6505"/>
      </w:tblGrid>
      <w:tr w:rsidR="0007584F">
        <w:trPr>
          <w:cantSplit/>
          <w:trHeight w:val="603"/>
          <w:jc w:val="center"/>
        </w:trPr>
        <w:tc>
          <w:tcPr>
            <w:tcW w:w="935"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项</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目</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名</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称</w:t>
            </w:r>
          </w:p>
        </w:tc>
        <w:tc>
          <w:tcPr>
            <w:tcW w:w="1299"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操作</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流程</w:t>
            </w:r>
          </w:p>
        </w:tc>
        <w:tc>
          <w:tcPr>
            <w:tcW w:w="6505" w:type="dxa"/>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术</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要</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求</w:t>
            </w:r>
          </w:p>
        </w:tc>
      </w:tr>
      <w:tr w:rsidR="0007584F">
        <w:trPr>
          <w:cantSplit/>
          <w:trHeight w:val="928"/>
          <w:jc w:val="center"/>
        </w:trPr>
        <w:tc>
          <w:tcPr>
            <w:tcW w:w="935" w:type="dxa"/>
            <w:vMerge w:val="restart"/>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心</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肺</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复</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苏</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术</w:t>
            </w: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判断与</w:t>
            </w:r>
          </w:p>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呼救</w:t>
            </w:r>
          </w:p>
        </w:tc>
        <w:tc>
          <w:tcPr>
            <w:tcW w:w="6505" w:type="dxa"/>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·判断意识，</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秒钟内完成，报告结果</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·同时判断呼吸、大动脉搏动，</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秒钟完成，报告结果</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·确认患者意识丧失，立即呼叫</w:t>
            </w:r>
          </w:p>
        </w:tc>
      </w:tr>
      <w:tr w:rsidR="0007584F">
        <w:trPr>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安置体位</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·将患者安置于硬板床，取仰卧位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·去枕，头、颈、躯干在同一轴线上</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·双手放于两侧，身体无扭曲（口述）</w:t>
            </w:r>
          </w:p>
        </w:tc>
      </w:tr>
      <w:tr w:rsidR="0007584F">
        <w:trPr>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心脏按压</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·抢救者立于患者右侧</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·解开衣领、腰带，暴露患者胸腹部</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·按压部位：</w:t>
            </w:r>
            <w:r>
              <w:rPr>
                <w:rFonts w:ascii="仿宋_GB2312" w:eastAsia="仿宋_GB2312" w:hAnsi="仿宋_GB2312" w:cs="仿宋_GB2312" w:hint="eastAsia"/>
                <w:kern w:val="0"/>
                <w:sz w:val="24"/>
                <w:szCs w:val="24"/>
              </w:rPr>
              <w:t>胸骨中下</w:t>
            </w:r>
            <w:r>
              <w:rPr>
                <w:rFonts w:ascii="仿宋_GB2312" w:eastAsia="仿宋_GB2312" w:hAnsi="仿宋_GB2312" w:cs="仿宋_GB2312" w:hint="eastAsia"/>
                <w:kern w:val="0"/>
                <w:sz w:val="24"/>
                <w:szCs w:val="24"/>
              </w:rPr>
              <w:t>1/3</w:t>
            </w:r>
            <w:r>
              <w:rPr>
                <w:rFonts w:ascii="仿宋_GB2312" w:eastAsia="仿宋_GB2312" w:hAnsi="仿宋_GB2312" w:cs="仿宋_GB2312" w:hint="eastAsia"/>
                <w:kern w:val="0"/>
                <w:sz w:val="24"/>
                <w:szCs w:val="24"/>
              </w:rPr>
              <w:t>交界处</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·按压方法：两手掌根部重叠，手指翘起不接触胸壁</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上半身前倾，两臂伸直，垂直向下用力</w:t>
            </w:r>
            <w:r>
              <w:rPr>
                <w:rFonts w:ascii="仿宋_GB2312" w:eastAsia="仿宋_GB2312" w:hAnsi="仿宋_GB2312" w:cs="仿宋_GB2312" w:hint="eastAsia"/>
                <w:sz w:val="24"/>
                <w:szCs w:val="24"/>
              </w:rPr>
              <w:t xml:space="preserve"> </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·按压幅度：胸骨下陷</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6cm </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·按压频率：</w:t>
            </w: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120</w:t>
            </w:r>
            <w:r>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/min</w:t>
            </w:r>
          </w:p>
        </w:tc>
      </w:tr>
      <w:tr w:rsidR="0007584F">
        <w:trPr>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开放气道</w:t>
            </w:r>
          </w:p>
        </w:tc>
        <w:tc>
          <w:tcPr>
            <w:tcW w:w="6505"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·检查口腔，清除口腔异物</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·取出活动义齿（口述）</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·判断颈部有无损伤，根据不同情况采取合适方法开放气道</w:t>
            </w:r>
          </w:p>
        </w:tc>
      </w:tr>
      <w:tr w:rsidR="0007584F">
        <w:trPr>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人工呼吸</w:t>
            </w:r>
          </w:p>
        </w:tc>
        <w:tc>
          <w:tcPr>
            <w:tcW w:w="6505"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·捏住患者鼻孔</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·深吸一口气，用力吹气，直至患者胸廓抬起（潮气量</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650 ml</w:t>
            </w:r>
            <w:r>
              <w:rPr>
                <w:rFonts w:ascii="仿宋_GB2312" w:eastAsia="仿宋_GB2312" w:hAnsi="仿宋_GB2312" w:cs="仿宋_GB2312" w:hint="eastAsia"/>
                <w:sz w:val="24"/>
                <w:szCs w:val="24"/>
              </w:rPr>
              <w:t>）</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·吹气毕，观察胸廓情况</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·连续</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次</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·按压与人工呼吸之比：</w:t>
            </w:r>
            <w:r>
              <w:rPr>
                <w:rFonts w:ascii="仿宋_GB2312" w:eastAsia="仿宋_GB2312" w:hAnsi="仿宋_GB2312" w:cs="仿宋_GB2312" w:hint="eastAsia"/>
                <w:sz w:val="24"/>
                <w:szCs w:val="24"/>
              </w:rPr>
              <w:t>30:2</w:t>
            </w:r>
            <w:r>
              <w:rPr>
                <w:rFonts w:ascii="仿宋_GB2312" w:eastAsia="仿宋_GB2312" w:hAnsi="仿宋_GB2312" w:cs="仿宋_GB2312" w:hint="eastAsia"/>
                <w:sz w:val="24"/>
                <w:szCs w:val="24"/>
              </w:rPr>
              <w:t>，连续</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个循环</w:t>
            </w:r>
          </w:p>
        </w:tc>
      </w:tr>
      <w:tr w:rsidR="0007584F">
        <w:trPr>
          <w:cantSplit/>
          <w:trHeight w:val="897"/>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判断复苏效果</w:t>
            </w:r>
          </w:p>
        </w:tc>
        <w:tc>
          <w:tcPr>
            <w:tcW w:w="6505"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操作</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个循环后，判断并报告复苏效果</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·颈动脉恢复搏动</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·自主呼吸恢复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·散大的瞳孔缩小，对光反射存在</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·收缩压大于</w:t>
            </w:r>
            <w:r>
              <w:rPr>
                <w:rFonts w:ascii="仿宋_GB2312" w:eastAsia="仿宋_GB2312" w:hAnsi="仿宋_GB2312" w:cs="仿宋_GB2312" w:hint="eastAsia"/>
                <w:sz w:val="24"/>
                <w:szCs w:val="24"/>
              </w:rPr>
              <w:t>60mmHg</w:t>
            </w:r>
            <w:r>
              <w:rPr>
                <w:rFonts w:ascii="仿宋_GB2312" w:eastAsia="仿宋_GB2312" w:hAnsi="仿宋_GB2312" w:cs="仿宋_GB2312" w:hint="eastAsia"/>
                <w:sz w:val="24"/>
                <w:szCs w:val="24"/>
              </w:rPr>
              <w:t>（体现测血压动作）</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·面色、口唇、甲床和皮肤色泽转红</w:t>
            </w:r>
          </w:p>
        </w:tc>
      </w:tr>
      <w:tr w:rsidR="0007584F">
        <w:trPr>
          <w:cantSplit/>
          <w:trHeight w:val="696"/>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99" w:type="dxa"/>
            <w:vAlign w:val="center"/>
          </w:tcPr>
          <w:p w:rsidR="0007584F" w:rsidRDefault="00C26997">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整理记录</w:t>
            </w:r>
          </w:p>
        </w:tc>
        <w:tc>
          <w:tcPr>
            <w:tcW w:w="6505"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·整理用物，分类放置</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·记录患者病情变化和抢救情况</w:t>
            </w:r>
          </w:p>
        </w:tc>
      </w:tr>
      <w:tr w:rsidR="0007584F">
        <w:trPr>
          <w:cantSplit/>
          <w:trHeight w:val="696"/>
          <w:jc w:val="center"/>
        </w:trPr>
        <w:tc>
          <w:tcPr>
            <w:tcW w:w="935" w:type="dxa"/>
            <w:vMerge/>
            <w:vAlign w:val="center"/>
          </w:tcPr>
          <w:p w:rsidR="0007584F" w:rsidRDefault="0007584F">
            <w:pPr>
              <w:jc w:val="center"/>
              <w:rPr>
                <w:rFonts w:ascii="仿宋_GB2312" w:eastAsia="仿宋_GB2312" w:hAnsi="仿宋_GB2312" w:cs="仿宋_GB2312"/>
                <w:sz w:val="24"/>
                <w:szCs w:val="24"/>
              </w:rPr>
            </w:pPr>
          </w:p>
        </w:tc>
        <w:tc>
          <w:tcPr>
            <w:tcW w:w="1299" w:type="dxa"/>
            <w:vAlign w:val="center"/>
          </w:tcPr>
          <w:p w:rsidR="0007584F" w:rsidRDefault="00C26997">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评价</w:t>
            </w:r>
          </w:p>
        </w:tc>
        <w:tc>
          <w:tcPr>
            <w:tcW w:w="6505"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·正确完成</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个循环复苏，人工呼吸与心脏按压指标显示有效（以打印单为准）</w:t>
            </w:r>
          </w:p>
        </w:tc>
      </w:tr>
      <w:tr w:rsidR="0007584F">
        <w:trPr>
          <w:cantSplit/>
          <w:trHeight w:val="559"/>
          <w:jc w:val="center"/>
        </w:trPr>
        <w:tc>
          <w:tcPr>
            <w:tcW w:w="8739" w:type="dxa"/>
            <w:gridSpan w:val="3"/>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患者复苏成功，</w:t>
            </w:r>
            <w:proofErr w:type="gramStart"/>
            <w:r>
              <w:rPr>
                <w:rFonts w:ascii="仿宋_GB2312" w:eastAsia="仿宋_GB2312" w:hAnsi="仿宋_GB2312" w:cs="仿宋_GB2312" w:hint="eastAsia"/>
                <w:b/>
                <w:sz w:val="24"/>
                <w:szCs w:val="24"/>
              </w:rPr>
              <w:t>遵</w:t>
            </w:r>
            <w:proofErr w:type="gramEnd"/>
            <w:r>
              <w:rPr>
                <w:rFonts w:ascii="仿宋_GB2312" w:eastAsia="仿宋_GB2312" w:hAnsi="仿宋_GB2312" w:cs="仿宋_GB2312" w:hint="eastAsia"/>
                <w:b/>
                <w:sz w:val="24"/>
                <w:szCs w:val="24"/>
              </w:rPr>
              <w:t>医嘱给予患者静脉输液</w:t>
            </w:r>
          </w:p>
        </w:tc>
      </w:tr>
      <w:tr w:rsidR="0007584F">
        <w:trPr>
          <w:cantSplit/>
          <w:trHeight w:val="1137"/>
          <w:jc w:val="center"/>
        </w:trPr>
        <w:tc>
          <w:tcPr>
            <w:tcW w:w="935" w:type="dxa"/>
            <w:vMerge w:val="restart"/>
            <w:vAlign w:val="center"/>
          </w:tcPr>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静</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脉</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输</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液</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术</w:t>
            </w: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评估解释</w:t>
            </w:r>
          </w:p>
        </w:tc>
        <w:tc>
          <w:tcPr>
            <w:tcW w:w="6505" w:type="dxa"/>
            <w:vAlign w:val="center"/>
          </w:tcPr>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·评估患者皮肤、血管情况</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·向患者解释并取得合作</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·六步洗手、戴口罩</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核对检查</w:t>
            </w:r>
          </w:p>
        </w:tc>
        <w:tc>
          <w:tcPr>
            <w:tcW w:w="6505" w:type="dxa"/>
            <w:vAlign w:val="center"/>
          </w:tcPr>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·核对医嘱、输液卡和瓶贴</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·核对药液标签</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·检查药液质量</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贴瓶贴</w:t>
            </w:r>
            <w:proofErr w:type="gramEnd"/>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准备药液</w:t>
            </w:r>
          </w:p>
        </w:tc>
        <w:tc>
          <w:tcPr>
            <w:tcW w:w="6505" w:type="dxa"/>
            <w:vAlign w:val="center"/>
          </w:tcPr>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·启瓶盖</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·两次消毒瓶塞至瓶颈</w:t>
            </w:r>
          </w:p>
          <w:p w:rsidR="0007584F" w:rsidRDefault="00C26997">
            <w:pPr>
              <w:adjustRightIn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·检查输液器包装、有效期与质量</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·将输液器针头插入瓶塞</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核对解释</w:t>
            </w:r>
          </w:p>
        </w:tc>
        <w:tc>
          <w:tcPr>
            <w:tcW w:w="6505"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·备齐用物携至患者床旁，核对患者床号、姓名</w:t>
            </w:r>
          </w:p>
        </w:tc>
      </w:tr>
      <w:tr w:rsidR="0007584F">
        <w:trPr>
          <w:cantSplit/>
          <w:trHeight w:val="1028"/>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初步排气</w:t>
            </w:r>
          </w:p>
        </w:tc>
        <w:tc>
          <w:tcPr>
            <w:tcW w:w="6505" w:type="dxa"/>
            <w:vAlign w:val="center"/>
          </w:tcPr>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·关闭调节夹，旋紧头皮针连接处</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·输液瓶挂于输液架上</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·排气（首次排气原则不滴出药液）</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·检查有无气泡</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皮肤消毒</w:t>
            </w:r>
          </w:p>
        </w:tc>
        <w:tc>
          <w:tcPr>
            <w:tcW w:w="6505" w:type="dxa"/>
            <w:vAlign w:val="center"/>
          </w:tcPr>
          <w:p w:rsidR="0007584F" w:rsidRDefault="00C26997">
            <w:pPr>
              <w:adjustRightIn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·协助患者取舒适体位；垫小垫枕与治疗</w:t>
            </w:r>
            <w:proofErr w:type="gramStart"/>
            <w:r>
              <w:rPr>
                <w:rFonts w:ascii="仿宋_GB2312" w:eastAsia="仿宋_GB2312" w:hAnsi="仿宋_GB2312" w:cs="仿宋_GB2312" w:hint="eastAsia"/>
                <w:sz w:val="24"/>
                <w:szCs w:val="24"/>
              </w:rPr>
              <w:t>巾</w:t>
            </w:r>
            <w:proofErr w:type="gramEnd"/>
          </w:p>
          <w:p w:rsidR="0007584F" w:rsidRDefault="00C26997">
            <w:pPr>
              <w:adjustRightIn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·选择静脉，扎止血带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距穿刺点上方</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10cm)</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·消毒皮肤（直径大于</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cm</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次消毒）</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静脉穿刺</w:t>
            </w:r>
          </w:p>
        </w:tc>
        <w:tc>
          <w:tcPr>
            <w:tcW w:w="6505" w:type="dxa"/>
            <w:vAlign w:val="center"/>
          </w:tcPr>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·再次核对</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·再次排气至有少量药液滴出</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·检查有无气泡，</w:t>
            </w:r>
            <w:proofErr w:type="gramStart"/>
            <w:r>
              <w:rPr>
                <w:rFonts w:ascii="仿宋_GB2312" w:eastAsia="仿宋_GB2312" w:hAnsi="仿宋_GB2312" w:cs="仿宋_GB2312" w:hint="eastAsia"/>
                <w:sz w:val="24"/>
                <w:szCs w:val="24"/>
              </w:rPr>
              <w:t>取下护针帽</w:t>
            </w:r>
            <w:proofErr w:type="gramEnd"/>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·固定血管，进针</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·见回血后再将针头沿血管方向潜行少许</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固定针头</w:t>
            </w:r>
          </w:p>
        </w:tc>
        <w:tc>
          <w:tcPr>
            <w:tcW w:w="6505"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·穿刺成功后，“三松”</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·待液体滴入通畅后用输液</w:t>
            </w:r>
            <w:proofErr w:type="gramStart"/>
            <w:r>
              <w:rPr>
                <w:rFonts w:ascii="仿宋_GB2312" w:eastAsia="仿宋_GB2312" w:hAnsi="仿宋_GB2312" w:cs="仿宋_GB2312" w:hint="eastAsia"/>
                <w:sz w:val="24"/>
                <w:szCs w:val="24"/>
              </w:rPr>
              <w:t>贴固定</w:t>
            </w:r>
            <w:proofErr w:type="gramEnd"/>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调节滴速</w:t>
            </w:r>
          </w:p>
        </w:tc>
        <w:tc>
          <w:tcPr>
            <w:tcW w:w="6505"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·根据患者的年龄、病情和药物性质调节滴速（至少</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秒），报告滴速</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·操作后核对患者</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·告知注意事项</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整理记录</w:t>
            </w:r>
          </w:p>
        </w:tc>
        <w:tc>
          <w:tcPr>
            <w:tcW w:w="6505" w:type="dxa"/>
            <w:vAlign w:val="center"/>
          </w:tcPr>
          <w:p w:rsidR="0007584F" w:rsidRDefault="00C26997">
            <w:pPr>
              <w:adjustRightInd w:val="0"/>
              <w:ind w:left="240" w:hangingChars="100" w:hanging="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·整理床单位，安置患者于舒适体位，放呼叫器于易取处</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·整理用物</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w:t>
            </w:r>
          </w:p>
          <w:p w:rsidR="0007584F" w:rsidRDefault="00C26997">
            <w:pPr>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·记录输液执行记录卡</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分钟巡视病房一次（口述）</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评价</w:t>
            </w:r>
          </w:p>
        </w:tc>
        <w:tc>
          <w:tcPr>
            <w:tcW w:w="6505" w:type="dxa"/>
            <w:vAlign w:val="center"/>
          </w:tcPr>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·一次穿刺成功，皮下退针应减分</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·一次排气成功</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·无菌观念强</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·查对到位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·注意保护患者安全和职业防护</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·沟通有效、充分体现人文关怀</w:t>
            </w:r>
          </w:p>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·垃圾分类处理</w:t>
            </w:r>
          </w:p>
        </w:tc>
      </w:tr>
      <w:tr w:rsidR="0007584F">
        <w:trPr>
          <w:cantSplit/>
          <w:trHeight w:val="491"/>
          <w:jc w:val="center"/>
        </w:trPr>
        <w:tc>
          <w:tcPr>
            <w:tcW w:w="8739" w:type="dxa"/>
            <w:gridSpan w:val="3"/>
            <w:vAlign w:val="center"/>
          </w:tcPr>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b/>
                <w:bCs/>
                <w:color w:val="000000"/>
                <w:sz w:val="24"/>
                <w:szCs w:val="24"/>
              </w:rPr>
              <w:t>患者生命体征基本平稳，主诉胃胀，</w:t>
            </w:r>
            <w:proofErr w:type="gramStart"/>
            <w:r>
              <w:rPr>
                <w:rFonts w:ascii="仿宋_GB2312" w:eastAsia="仿宋_GB2312" w:hAnsi="仿宋_GB2312" w:cs="仿宋_GB2312" w:hint="eastAsia"/>
                <w:b/>
                <w:bCs/>
                <w:color w:val="000000"/>
                <w:sz w:val="24"/>
                <w:szCs w:val="24"/>
              </w:rPr>
              <w:t>遵</w:t>
            </w:r>
            <w:proofErr w:type="gramEnd"/>
            <w:r>
              <w:rPr>
                <w:rFonts w:ascii="仿宋_GB2312" w:eastAsia="仿宋_GB2312" w:hAnsi="仿宋_GB2312" w:cs="仿宋_GB2312" w:hint="eastAsia"/>
                <w:b/>
                <w:bCs/>
                <w:color w:val="000000"/>
                <w:sz w:val="24"/>
                <w:szCs w:val="24"/>
              </w:rPr>
              <w:t>医嘱置胃管</w:t>
            </w:r>
          </w:p>
        </w:tc>
      </w:tr>
      <w:tr w:rsidR="0007584F">
        <w:trPr>
          <w:cantSplit/>
          <w:trHeight w:val="653"/>
          <w:jc w:val="center"/>
        </w:trPr>
        <w:tc>
          <w:tcPr>
            <w:tcW w:w="935" w:type="dxa"/>
            <w:vMerge w:val="restart"/>
            <w:vAlign w:val="center"/>
          </w:tcPr>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置</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胃</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管</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技</w:t>
            </w:r>
          </w:p>
          <w:p w:rsidR="0007584F" w:rsidRDefault="00C26997">
            <w:pPr>
              <w:adjustRightIn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术</w:t>
            </w: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评估解释</w:t>
            </w:r>
          </w:p>
        </w:tc>
        <w:tc>
          <w:tcPr>
            <w:tcW w:w="6505" w:type="dxa"/>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·评估患者情况、病情、意识状态、插管史</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·向患者解释并取得合作；六步洗手</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安置体位</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·协助患者选择合适的体位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铺治疗巾</w:t>
            </w:r>
            <w:proofErr w:type="gramEnd"/>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放置弯盘</w:t>
            </w:r>
            <w:proofErr w:type="gramEnd"/>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清洁鼻腔</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·选择鼻腔，并清洁到位</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量</w:t>
            </w:r>
            <w:proofErr w:type="gramStart"/>
            <w:r>
              <w:rPr>
                <w:rFonts w:ascii="仿宋_GB2312" w:eastAsia="仿宋_GB2312" w:hAnsi="仿宋_GB2312" w:cs="仿宋_GB2312" w:hint="eastAsia"/>
                <w:sz w:val="24"/>
                <w:szCs w:val="24"/>
              </w:rPr>
              <w:t>长润管</w:t>
            </w:r>
            <w:proofErr w:type="gramEnd"/>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·检查胃管，测量插入长度</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·润滑胃管前端（</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20cm</w:t>
            </w:r>
            <w:r>
              <w:rPr>
                <w:rFonts w:ascii="仿宋_GB2312" w:eastAsia="仿宋_GB2312" w:hAnsi="仿宋_GB2312" w:cs="仿宋_GB2312" w:hint="eastAsia"/>
                <w:sz w:val="24"/>
                <w:szCs w:val="24"/>
              </w:rPr>
              <w:t>），处理胃管末端</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插管验证</w:t>
            </w:r>
          </w:p>
        </w:tc>
        <w:tc>
          <w:tcPr>
            <w:tcW w:w="6505"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·自鼻孔轻轻插入至咽喉部（</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15cm</w:t>
            </w:r>
            <w:r>
              <w:rPr>
                <w:rFonts w:ascii="仿宋_GB2312" w:eastAsia="仿宋_GB2312" w:hAnsi="仿宋_GB2312" w:cs="仿宋_GB2312" w:hint="eastAsia"/>
                <w:sz w:val="24"/>
                <w:szCs w:val="24"/>
              </w:rPr>
              <w:t>）时，</w:t>
            </w:r>
            <w:proofErr w:type="gramStart"/>
            <w:r>
              <w:rPr>
                <w:rFonts w:ascii="仿宋_GB2312" w:eastAsia="仿宋_GB2312" w:hAnsi="仿宋_GB2312" w:cs="仿宋_GB2312" w:hint="eastAsia"/>
                <w:sz w:val="24"/>
                <w:szCs w:val="24"/>
              </w:rPr>
              <w:t>嘱</w:t>
            </w:r>
            <w:proofErr w:type="gramEnd"/>
            <w:r>
              <w:rPr>
                <w:rFonts w:ascii="仿宋_GB2312" w:eastAsia="仿宋_GB2312" w:hAnsi="仿宋_GB2312" w:cs="仿宋_GB2312" w:hint="eastAsia"/>
                <w:sz w:val="24"/>
                <w:szCs w:val="24"/>
              </w:rPr>
              <w:t>患者吞咽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继续插入至预定长度</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·口述呛咳、呼吸困难、紫</w:t>
            </w:r>
            <w:proofErr w:type="gramStart"/>
            <w:r>
              <w:rPr>
                <w:rFonts w:ascii="仿宋_GB2312" w:eastAsia="仿宋_GB2312" w:hAnsi="仿宋_GB2312" w:cs="仿宋_GB2312" w:hint="eastAsia"/>
                <w:sz w:val="24"/>
                <w:szCs w:val="24"/>
              </w:rPr>
              <w:t>绀</w:t>
            </w:r>
            <w:proofErr w:type="gramEnd"/>
            <w:r>
              <w:rPr>
                <w:rFonts w:ascii="仿宋_GB2312" w:eastAsia="仿宋_GB2312" w:hAnsi="仿宋_GB2312" w:cs="仿宋_GB2312" w:hint="eastAsia"/>
                <w:sz w:val="24"/>
                <w:szCs w:val="24"/>
              </w:rPr>
              <w:t>等问题的处理</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·检查口腔内有无胃管盘曲</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·初步固定胃管</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·检查胃管是否在胃内：三种方法（示范其中一种方法，其余口述）</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·再次固定胃管</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管端固定</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·处理胃管末端、做好置管标识，妥善固定</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整理记录</w:t>
            </w:r>
          </w:p>
        </w:tc>
        <w:tc>
          <w:tcPr>
            <w:tcW w:w="6505"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·整理床单位，安置并观察患者</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·六步洗手，记录置管日期和时间</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拔出胃管</w:t>
            </w:r>
          </w:p>
        </w:tc>
        <w:tc>
          <w:tcPr>
            <w:tcW w:w="6505" w:type="dxa"/>
            <w:vAlign w:val="center"/>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报告：根据医嘱，拔出胃管</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·核对解释</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·治疗</w:t>
            </w:r>
            <w:proofErr w:type="gramStart"/>
            <w:r>
              <w:rPr>
                <w:rFonts w:ascii="仿宋_GB2312" w:eastAsia="仿宋_GB2312" w:hAnsi="仿宋_GB2312" w:cs="仿宋_GB2312" w:hint="eastAsia"/>
                <w:color w:val="000000"/>
                <w:sz w:val="24"/>
                <w:szCs w:val="24"/>
              </w:rPr>
              <w:t>巾</w:t>
            </w:r>
            <w:proofErr w:type="gramEnd"/>
            <w:r>
              <w:rPr>
                <w:rFonts w:ascii="仿宋_GB2312" w:eastAsia="仿宋_GB2312" w:hAnsi="仿宋_GB2312" w:cs="仿宋_GB2312" w:hint="eastAsia"/>
                <w:color w:val="000000"/>
                <w:sz w:val="24"/>
                <w:szCs w:val="24"/>
              </w:rPr>
              <w:t>铺于患者颌下并</w:t>
            </w:r>
            <w:proofErr w:type="gramStart"/>
            <w:r>
              <w:rPr>
                <w:rFonts w:ascii="仿宋_GB2312" w:eastAsia="仿宋_GB2312" w:hAnsi="仿宋_GB2312" w:cs="仿宋_GB2312" w:hint="eastAsia"/>
                <w:color w:val="000000"/>
                <w:sz w:val="24"/>
                <w:szCs w:val="24"/>
              </w:rPr>
              <w:t>放弯盘</w:t>
            </w:r>
            <w:proofErr w:type="gramEnd"/>
            <w:r>
              <w:rPr>
                <w:rFonts w:ascii="仿宋_GB2312" w:eastAsia="仿宋_GB2312" w:hAnsi="仿宋_GB2312" w:cs="仿宋_GB2312" w:hint="eastAsia"/>
                <w:color w:val="000000"/>
                <w:sz w:val="24"/>
                <w:szCs w:val="24"/>
              </w:rPr>
              <w:t>，去胶布</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·戴手套拔管，管端至咽喉</w:t>
            </w:r>
            <w:proofErr w:type="gramStart"/>
            <w:r>
              <w:rPr>
                <w:rFonts w:ascii="仿宋_GB2312" w:eastAsia="仿宋_GB2312" w:hAnsi="仿宋_GB2312" w:cs="仿宋_GB2312" w:hint="eastAsia"/>
                <w:color w:val="000000"/>
                <w:sz w:val="24"/>
                <w:szCs w:val="24"/>
              </w:rPr>
              <w:t>处快速</w:t>
            </w:r>
            <w:proofErr w:type="gramEnd"/>
            <w:r>
              <w:rPr>
                <w:rFonts w:ascii="仿宋_GB2312" w:eastAsia="仿宋_GB2312" w:hAnsi="仿宋_GB2312" w:cs="仿宋_GB2312" w:hint="eastAsia"/>
                <w:color w:val="000000"/>
                <w:sz w:val="24"/>
                <w:szCs w:val="24"/>
              </w:rPr>
              <w:t>拔出</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整理清洁</w:t>
            </w:r>
          </w:p>
        </w:tc>
        <w:tc>
          <w:tcPr>
            <w:tcW w:w="6505" w:type="dxa"/>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·清洁患者口鼻、面部，擦去胶布痕迹、放平床头</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·按规定分类放置医疗垃圾</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·洗手，记录拔管时间和患者反应</w:t>
            </w:r>
          </w:p>
        </w:tc>
      </w:tr>
      <w:tr w:rsidR="0007584F">
        <w:trPr>
          <w:cantSplit/>
          <w:trHeight w:val="491"/>
          <w:jc w:val="center"/>
        </w:trPr>
        <w:tc>
          <w:tcPr>
            <w:tcW w:w="8739" w:type="dxa"/>
            <w:gridSpan w:val="3"/>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b/>
                <w:bCs/>
                <w:color w:val="000000"/>
                <w:sz w:val="24"/>
                <w:szCs w:val="24"/>
              </w:rPr>
              <w:t>患者口腔有异味，给予患者口腔护理</w:t>
            </w:r>
          </w:p>
        </w:tc>
      </w:tr>
      <w:tr w:rsidR="0007584F">
        <w:trPr>
          <w:cantSplit/>
          <w:trHeight w:val="491"/>
          <w:jc w:val="center"/>
        </w:trPr>
        <w:tc>
          <w:tcPr>
            <w:tcW w:w="935" w:type="dxa"/>
            <w:vMerge w:val="restart"/>
            <w:vAlign w:val="center"/>
          </w:tcPr>
          <w:p w:rsidR="0007584F" w:rsidRDefault="00C26997">
            <w:pPr>
              <w:widowControl/>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口</w:t>
            </w:r>
          </w:p>
          <w:p w:rsidR="0007584F" w:rsidRDefault="00C26997">
            <w:pPr>
              <w:widowControl/>
              <w:jc w:val="center"/>
              <w:rPr>
                <w:rFonts w:ascii="仿宋_GB2312" w:eastAsia="仿宋_GB2312" w:hAnsi="仿宋_GB2312" w:cs="仿宋_GB2312"/>
                <w:b/>
                <w:bCs/>
                <w:sz w:val="24"/>
                <w:szCs w:val="24"/>
              </w:rPr>
            </w:pPr>
            <w:proofErr w:type="gramStart"/>
            <w:r>
              <w:rPr>
                <w:rFonts w:ascii="仿宋_GB2312" w:eastAsia="仿宋_GB2312" w:hAnsi="仿宋_GB2312" w:cs="仿宋_GB2312" w:hint="eastAsia"/>
                <w:b/>
                <w:bCs/>
                <w:sz w:val="24"/>
                <w:szCs w:val="24"/>
              </w:rPr>
              <w:t>腔</w:t>
            </w:r>
            <w:proofErr w:type="gramEnd"/>
          </w:p>
          <w:p w:rsidR="0007584F" w:rsidRDefault="00C26997">
            <w:pPr>
              <w:widowControl/>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护</w:t>
            </w:r>
          </w:p>
          <w:p w:rsidR="0007584F" w:rsidRDefault="00C26997">
            <w:pPr>
              <w:widowControl/>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理</w:t>
            </w:r>
          </w:p>
          <w:p w:rsidR="0007584F" w:rsidRDefault="00C26997">
            <w:pPr>
              <w:widowControl/>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技</w:t>
            </w:r>
          </w:p>
          <w:p w:rsidR="0007584F" w:rsidRDefault="00C26997">
            <w:pPr>
              <w:widowControl/>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术</w:t>
            </w:r>
          </w:p>
        </w:tc>
        <w:tc>
          <w:tcPr>
            <w:tcW w:w="1299"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评估解释</w:t>
            </w:r>
          </w:p>
        </w:tc>
        <w:tc>
          <w:tcPr>
            <w:tcW w:w="6505" w:type="dxa"/>
            <w:vAlign w:val="center"/>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·评估患者口腔情况</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·向患者解释并取得合作；洗手</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安置体位</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·协助患者头偏向护士一侧</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协助漱口</w:t>
            </w:r>
          </w:p>
        </w:tc>
        <w:tc>
          <w:tcPr>
            <w:tcW w:w="6505" w:type="dxa"/>
            <w:vAlign w:val="center"/>
          </w:tcPr>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·湿润口唇</w:t>
            </w:r>
          </w:p>
          <w:p w:rsidR="0007584F" w:rsidRDefault="00C26997">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·协助患者漱口，</w:t>
            </w:r>
            <w:proofErr w:type="gramStart"/>
            <w:r>
              <w:rPr>
                <w:rFonts w:ascii="仿宋_GB2312" w:eastAsia="仿宋_GB2312" w:hAnsi="仿宋_GB2312" w:cs="仿宋_GB2312" w:hint="eastAsia"/>
                <w:color w:val="000000"/>
                <w:sz w:val="24"/>
                <w:szCs w:val="24"/>
              </w:rPr>
              <w:t>吐至弯</w:t>
            </w:r>
            <w:proofErr w:type="gramEnd"/>
            <w:r>
              <w:rPr>
                <w:rFonts w:ascii="仿宋_GB2312" w:eastAsia="仿宋_GB2312" w:hAnsi="仿宋_GB2312" w:cs="仿宋_GB2312" w:hint="eastAsia"/>
                <w:color w:val="000000"/>
                <w:sz w:val="24"/>
                <w:szCs w:val="24"/>
              </w:rPr>
              <w:t>盘内</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eastAsia="仿宋_GB2312" w:hAnsi="仿宋_GB2312" w:cs="仿宋_GB2312"/>
                <w:sz w:val="24"/>
                <w:szCs w:val="24"/>
              </w:rPr>
            </w:pPr>
            <w:r>
              <w:rPr>
                <w:rFonts w:ascii="仿宋_GB2312" w:eastAsia="仿宋_GB2312" w:hAnsi="仿宋_GB2312" w:cs="仿宋_GB2312" w:hint="eastAsia"/>
                <w:bCs/>
                <w:color w:val="000000"/>
                <w:sz w:val="24"/>
                <w:szCs w:val="24"/>
              </w:rPr>
              <w:t>擦洗口腔</w:t>
            </w:r>
          </w:p>
        </w:tc>
        <w:tc>
          <w:tcPr>
            <w:tcW w:w="6505" w:type="dxa"/>
            <w:vAlign w:val="center"/>
          </w:tcPr>
          <w:p w:rsidR="0007584F" w:rsidRDefault="00C26997">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清点棉球数量，一手持</w:t>
            </w:r>
            <w:proofErr w:type="gramStart"/>
            <w:r>
              <w:rPr>
                <w:rFonts w:ascii="仿宋_GB2312" w:eastAsia="仿宋_GB2312" w:hAnsi="仿宋_GB2312" w:cs="仿宋_GB2312" w:hint="eastAsia"/>
                <w:sz w:val="24"/>
                <w:szCs w:val="24"/>
              </w:rPr>
              <w:t>镊</w:t>
            </w:r>
            <w:proofErr w:type="gramEnd"/>
            <w:r>
              <w:rPr>
                <w:rFonts w:ascii="仿宋_GB2312" w:eastAsia="仿宋_GB2312" w:hAnsi="仿宋_GB2312" w:cs="仿宋_GB2312" w:hint="eastAsia"/>
                <w:sz w:val="24"/>
                <w:szCs w:val="24"/>
              </w:rPr>
              <w:t>夹取棉球，另手持</w:t>
            </w:r>
            <w:proofErr w:type="gramStart"/>
            <w:r>
              <w:rPr>
                <w:rFonts w:ascii="仿宋_GB2312" w:eastAsia="仿宋_GB2312" w:hAnsi="仿宋_GB2312" w:cs="仿宋_GB2312" w:hint="eastAsia"/>
                <w:sz w:val="24"/>
                <w:szCs w:val="24"/>
              </w:rPr>
              <w:t>钳</w:t>
            </w:r>
            <w:proofErr w:type="gramEnd"/>
            <w:r>
              <w:rPr>
                <w:rFonts w:ascii="仿宋_GB2312" w:eastAsia="仿宋_GB2312" w:hAnsi="仿宋_GB2312" w:cs="仿宋_GB2312" w:hint="eastAsia"/>
                <w:sz w:val="24"/>
                <w:szCs w:val="24"/>
              </w:rPr>
              <w:t>协助绞干棉</w:t>
            </w:r>
          </w:p>
          <w:p w:rsidR="0007584F" w:rsidRDefault="00C26997">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球</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嘱</w:t>
            </w:r>
            <w:proofErr w:type="gramEnd"/>
            <w:r>
              <w:rPr>
                <w:rFonts w:ascii="仿宋_GB2312" w:eastAsia="仿宋_GB2312" w:hAnsi="仿宋_GB2312" w:cs="仿宋_GB2312" w:hint="eastAsia"/>
                <w:sz w:val="24"/>
                <w:szCs w:val="24"/>
              </w:rPr>
              <w:t>患者咬合</w:t>
            </w:r>
            <w:r>
              <w:rPr>
                <w:rFonts w:ascii="仿宋_GB2312" w:eastAsia="仿宋_GB2312" w:hAnsi="仿宋_GB2312" w:cs="仿宋_GB2312" w:hint="eastAsia"/>
                <w:color w:val="000000"/>
                <w:sz w:val="24"/>
                <w:szCs w:val="24"/>
              </w:rPr>
              <w:t>上下齿，压舌板撑开左侧颊部</w:t>
            </w:r>
          </w:p>
          <w:p w:rsidR="0007584F" w:rsidRDefault="00C26997">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·纵形由内向外擦牙外侧面</w:t>
            </w:r>
          </w:p>
          <w:p w:rsidR="0007584F" w:rsidRDefault="00C26997">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·同法擦右侧</w:t>
            </w:r>
          </w:p>
          <w:p w:rsidR="0007584F" w:rsidRDefault="00C26997">
            <w:pPr>
              <w:snapToGrid w:val="0"/>
              <w:ind w:left="240"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roofErr w:type="gramStart"/>
            <w:r>
              <w:rPr>
                <w:rFonts w:ascii="仿宋_GB2312" w:eastAsia="仿宋_GB2312" w:hAnsi="仿宋_GB2312" w:cs="仿宋_GB2312" w:hint="eastAsia"/>
                <w:color w:val="000000"/>
                <w:sz w:val="24"/>
                <w:szCs w:val="24"/>
              </w:rPr>
              <w:t>嘱</w:t>
            </w:r>
            <w:proofErr w:type="gramEnd"/>
            <w:r>
              <w:rPr>
                <w:rFonts w:ascii="仿宋_GB2312" w:eastAsia="仿宋_GB2312" w:hAnsi="仿宋_GB2312" w:cs="仿宋_GB2312" w:hint="eastAsia"/>
                <w:color w:val="000000"/>
                <w:sz w:val="24"/>
                <w:szCs w:val="24"/>
              </w:rPr>
              <w:t>患者张口，</w:t>
            </w:r>
            <w:proofErr w:type="gramStart"/>
            <w:r>
              <w:rPr>
                <w:rFonts w:ascii="仿宋_GB2312" w:eastAsia="仿宋_GB2312" w:hAnsi="仿宋_GB2312" w:cs="仿宋_GB2312" w:hint="eastAsia"/>
                <w:color w:val="000000"/>
                <w:sz w:val="24"/>
                <w:szCs w:val="24"/>
              </w:rPr>
              <w:t>擦左上</w:t>
            </w:r>
            <w:proofErr w:type="gramEnd"/>
            <w:r>
              <w:rPr>
                <w:rFonts w:ascii="仿宋_GB2312" w:eastAsia="仿宋_GB2312" w:hAnsi="仿宋_GB2312" w:cs="仿宋_GB2312" w:hint="eastAsia"/>
                <w:color w:val="000000"/>
                <w:sz w:val="24"/>
                <w:szCs w:val="24"/>
              </w:rPr>
              <w:t>内侧面→左上咬合面→左下内侧面→左下咬合面→左侧颊部</w:t>
            </w:r>
          </w:p>
          <w:p w:rsidR="0007584F" w:rsidRDefault="00C26997">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·同法擦右侧</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·擦硬腭、舌上面、舌下面</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漱口涂药</w:t>
            </w:r>
          </w:p>
        </w:tc>
        <w:tc>
          <w:tcPr>
            <w:tcW w:w="6505" w:type="dxa"/>
            <w:vAlign w:val="center"/>
          </w:tcPr>
          <w:p w:rsidR="0007584F" w:rsidRDefault="00C26997">
            <w:pPr>
              <w:ind w:left="240"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·检查口腔</w:t>
            </w:r>
          </w:p>
          <w:p w:rsidR="0007584F" w:rsidRDefault="00C26997">
            <w:pPr>
              <w:ind w:left="240"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·协助患者漱口，擦净口唇</w:t>
            </w:r>
          </w:p>
          <w:p w:rsidR="0007584F" w:rsidRDefault="00C26997">
            <w:pPr>
              <w:ind w:leftChars="10" w:left="21"/>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·酌情涂药于患处</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安置整理</w:t>
            </w:r>
          </w:p>
        </w:tc>
        <w:tc>
          <w:tcPr>
            <w:tcW w:w="6505" w:type="dxa"/>
          </w:tcPr>
          <w:p w:rsidR="0007584F" w:rsidRDefault="00C26997">
            <w:pPr>
              <w:ind w:left="240"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roofErr w:type="gramStart"/>
            <w:r>
              <w:rPr>
                <w:rFonts w:ascii="仿宋_GB2312" w:eastAsia="仿宋_GB2312" w:hAnsi="仿宋_GB2312" w:cs="仿宋_GB2312" w:hint="eastAsia"/>
                <w:color w:val="000000"/>
                <w:sz w:val="24"/>
                <w:szCs w:val="24"/>
              </w:rPr>
              <w:t>撤弯盘</w:t>
            </w:r>
            <w:proofErr w:type="gramEnd"/>
            <w:r>
              <w:rPr>
                <w:rFonts w:ascii="仿宋_GB2312" w:eastAsia="仿宋_GB2312" w:hAnsi="仿宋_GB2312" w:cs="仿宋_GB2312" w:hint="eastAsia"/>
                <w:color w:val="000000"/>
                <w:sz w:val="24"/>
                <w:szCs w:val="24"/>
              </w:rPr>
              <w:t>、治疗巾，协助患者取舒适体位，整理床单位</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·清</w:t>
            </w:r>
            <w:r>
              <w:rPr>
                <w:rFonts w:ascii="仿宋_GB2312" w:eastAsia="仿宋_GB2312" w:hAnsi="仿宋_GB2312" w:cs="仿宋_GB2312" w:hint="eastAsia"/>
                <w:sz w:val="24"/>
                <w:szCs w:val="24"/>
              </w:rPr>
              <w:t>点</w:t>
            </w:r>
            <w:proofErr w:type="gramStart"/>
            <w:r>
              <w:rPr>
                <w:rFonts w:ascii="仿宋_GB2312" w:eastAsia="仿宋_GB2312" w:hAnsi="仿宋_GB2312" w:cs="仿宋_GB2312" w:hint="eastAsia"/>
                <w:sz w:val="24"/>
                <w:szCs w:val="24"/>
              </w:rPr>
              <w:t>污</w:t>
            </w:r>
            <w:proofErr w:type="gramEnd"/>
            <w:r>
              <w:rPr>
                <w:rFonts w:ascii="仿宋_GB2312" w:eastAsia="仿宋_GB2312" w:hAnsi="仿宋_GB2312" w:cs="仿宋_GB2312" w:hint="eastAsia"/>
                <w:sz w:val="24"/>
                <w:szCs w:val="24"/>
              </w:rPr>
              <w:t>棉球，整理用物</w:t>
            </w:r>
          </w:p>
        </w:tc>
      </w:tr>
      <w:tr w:rsidR="0007584F">
        <w:trPr>
          <w:cantSplit/>
          <w:trHeight w:val="491"/>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洗手记录</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·洗手，记录拔管时间和患者反应</w:t>
            </w:r>
          </w:p>
        </w:tc>
      </w:tr>
      <w:tr w:rsidR="0007584F">
        <w:trPr>
          <w:cantSplit/>
          <w:trHeight w:val="491"/>
          <w:jc w:val="center"/>
        </w:trPr>
        <w:tc>
          <w:tcPr>
            <w:tcW w:w="8739" w:type="dxa"/>
            <w:gridSpan w:val="3"/>
            <w:vAlign w:val="center"/>
          </w:tcPr>
          <w:p w:rsidR="0007584F" w:rsidRDefault="00C26997">
            <w:pPr>
              <w:adjustRightInd w:val="0"/>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根据医嘱，输液完毕</w:t>
            </w:r>
          </w:p>
        </w:tc>
      </w:tr>
      <w:tr w:rsidR="0007584F">
        <w:trPr>
          <w:cantSplit/>
          <w:trHeight w:val="854"/>
          <w:jc w:val="center"/>
        </w:trPr>
        <w:tc>
          <w:tcPr>
            <w:tcW w:w="935" w:type="dxa"/>
            <w:vMerge w:val="restart"/>
            <w:vAlign w:val="center"/>
          </w:tcPr>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停</w:t>
            </w:r>
          </w:p>
          <w:p w:rsidR="0007584F" w:rsidRDefault="00C26997">
            <w:pPr>
              <w:jc w:val="center"/>
              <w:rPr>
                <w:rFonts w:ascii="仿宋_GB2312" w:eastAsia="仿宋_GB2312" w:hAnsi="仿宋_GB2312" w:cs="仿宋_GB2312"/>
                <w:b/>
                <w:sz w:val="24"/>
                <w:szCs w:val="24"/>
              </w:rPr>
            </w:pPr>
            <w:proofErr w:type="gramStart"/>
            <w:r>
              <w:rPr>
                <w:rFonts w:ascii="仿宋_GB2312" w:eastAsia="仿宋_GB2312" w:hAnsi="仿宋_GB2312" w:cs="仿宋_GB2312" w:hint="eastAsia"/>
                <w:b/>
                <w:sz w:val="24"/>
                <w:szCs w:val="24"/>
              </w:rPr>
              <w:t>止</w:t>
            </w:r>
            <w:proofErr w:type="gramEnd"/>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输</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液</w:t>
            </w: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拔针按压</w:t>
            </w:r>
          </w:p>
        </w:tc>
        <w:tc>
          <w:tcPr>
            <w:tcW w:w="6505" w:type="dxa"/>
            <w:vAlign w:val="center"/>
          </w:tcPr>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·核对解释</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·揭去输液贴，轻压穿刺点上方，关闭调节夹，迅速拔针</w:t>
            </w:r>
          </w:p>
          <w:p w:rsidR="0007584F" w:rsidRDefault="00C26997">
            <w:pPr>
              <w:ind w:left="240" w:hangingChars="100" w:hanging="240"/>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嘱</w:t>
            </w:r>
            <w:proofErr w:type="gramEnd"/>
            <w:r>
              <w:rPr>
                <w:rFonts w:ascii="仿宋_GB2312" w:eastAsia="仿宋_GB2312" w:hAnsi="仿宋_GB2312" w:cs="仿宋_GB2312" w:hint="eastAsia"/>
                <w:sz w:val="24"/>
                <w:szCs w:val="24"/>
              </w:rPr>
              <w:t>患者按压片刻至无出血，并告知注意事项</w:t>
            </w:r>
          </w:p>
        </w:tc>
      </w:tr>
      <w:tr w:rsidR="0007584F">
        <w:trPr>
          <w:cantSplit/>
          <w:trHeight w:val="526"/>
          <w:jc w:val="center"/>
        </w:trPr>
        <w:tc>
          <w:tcPr>
            <w:tcW w:w="935" w:type="dxa"/>
            <w:vMerge/>
            <w:vAlign w:val="center"/>
          </w:tcPr>
          <w:p w:rsidR="0007584F" w:rsidRDefault="0007584F">
            <w:pPr>
              <w:widowControl/>
              <w:jc w:val="center"/>
              <w:rPr>
                <w:rFonts w:ascii="仿宋_GB2312" w:eastAsia="仿宋_GB2312" w:hAnsi="仿宋_GB2312" w:cs="仿宋_GB2312"/>
                <w:b/>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安置整理</w:t>
            </w:r>
          </w:p>
        </w:tc>
        <w:tc>
          <w:tcPr>
            <w:tcW w:w="6505" w:type="dxa"/>
          </w:tcPr>
          <w:p w:rsidR="0007584F" w:rsidRDefault="00C26997">
            <w:pPr>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·协助患者取舒适体位，询问需要</w:t>
            </w:r>
          </w:p>
          <w:p w:rsidR="0007584F" w:rsidRDefault="00C26997">
            <w:pPr>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·清理治疗用物，分类放置</w:t>
            </w:r>
          </w:p>
        </w:tc>
      </w:tr>
      <w:tr w:rsidR="0007584F">
        <w:trPr>
          <w:cantSplit/>
          <w:trHeight w:val="520"/>
          <w:jc w:val="center"/>
        </w:trPr>
        <w:tc>
          <w:tcPr>
            <w:tcW w:w="935" w:type="dxa"/>
            <w:vMerge/>
            <w:vAlign w:val="center"/>
          </w:tcPr>
          <w:p w:rsidR="0007584F" w:rsidRDefault="0007584F">
            <w:pPr>
              <w:widowControl/>
              <w:jc w:val="center"/>
              <w:rPr>
                <w:rFonts w:ascii="仿宋_GB2312" w:eastAsia="仿宋_GB2312" w:hAnsi="仿宋_GB2312" w:cs="仿宋_GB2312"/>
                <w:b/>
                <w:sz w:val="24"/>
                <w:szCs w:val="24"/>
              </w:rPr>
            </w:pPr>
          </w:p>
        </w:tc>
        <w:tc>
          <w:tcPr>
            <w:tcW w:w="1299" w:type="dxa"/>
            <w:vAlign w:val="center"/>
          </w:tcPr>
          <w:p w:rsidR="0007584F" w:rsidRDefault="00C26997">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洗手记录</w:t>
            </w:r>
          </w:p>
        </w:tc>
        <w:tc>
          <w:tcPr>
            <w:tcW w:w="6505" w:type="dxa"/>
            <w:vAlign w:val="center"/>
          </w:tcPr>
          <w:p w:rsidR="0007584F" w:rsidRDefault="00C26997">
            <w:pPr>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·六步洗手，取下口罩</w:t>
            </w:r>
          </w:p>
          <w:p w:rsidR="0007584F" w:rsidRDefault="00C26997">
            <w:pPr>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·记录输液结束时间及患者反应</w:t>
            </w:r>
          </w:p>
        </w:tc>
      </w:tr>
      <w:tr w:rsidR="0007584F">
        <w:trPr>
          <w:cantSplit/>
          <w:trHeight w:val="670"/>
          <w:jc w:val="center"/>
        </w:trPr>
        <w:tc>
          <w:tcPr>
            <w:tcW w:w="935" w:type="dxa"/>
            <w:vMerge w:val="restart"/>
            <w:vAlign w:val="center"/>
          </w:tcPr>
          <w:p w:rsidR="0007584F" w:rsidRDefault="00C26997">
            <w:pPr>
              <w:jc w:val="center"/>
              <w:rPr>
                <w:rFonts w:ascii="仿宋_GB2312" w:eastAsia="仿宋_GB2312" w:hAnsi="仿宋_GB2312" w:cs="仿宋_GB2312"/>
                <w:b/>
                <w:sz w:val="24"/>
                <w:szCs w:val="24"/>
              </w:rPr>
            </w:pPr>
            <w:proofErr w:type="gramStart"/>
            <w:r>
              <w:rPr>
                <w:rFonts w:ascii="仿宋_GB2312" w:eastAsia="仿宋_GB2312" w:hAnsi="仿宋_GB2312" w:cs="仿宋_GB2312" w:hint="eastAsia"/>
                <w:b/>
                <w:sz w:val="24"/>
                <w:szCs w:val="24"/>
              </w:rPr>
              <w:t>综</w:t>
            </w:r>
            <w:proofErr w:type="gramEnd"/>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合</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评</w:t>
            </w:r>
          </w:p>
          <w:p w:rsidR="0007584F" w:rsidRDefault="00C26997">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价</w:t>
            </w: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规范熟练</w:t>
            </w:r>
          </w:p>
        </w:tc>
        <w:tc>
          <w:tcPr>
            <w:tcW w:w="6505"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·程序正确，操作规范，动作熟练</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·用物准备齐全</w:t>
            </w:r>
          </w:p>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·按时完成</w:t>
            </w:r>
          </w:p>
        </w:tc>
      </w:tr>
      <w:tr w:rsidR="0007584F">
        <w:trPr>
          <w:cantSplit/>
          <w:trHeight w:val="499"/>
          <w:jc w:val="center"/>
        </w:trPr>
        <w:tc>
          <w:tcPr>
            <w:tcW w:w="935" w:type="dxa"/>
            <w:vMerge/>
            <w:vAlign w:val="center"/>
          </w:tcPr>
          <w:p w:rsidR="0007584F" w:rsidRDefault="0007584F">
            <w:pPr>
              <w:widowControl/>
              <w:jc w:val="left"/>
              <w:rPr>
                <w:rFonts w:ascii="仿宋_GB2312" w:eastAsia="仿宋_GB2312" w:hAnsi="仿宋_GB2312" w:cs="仿宋_GB2312"/>
                <w:sz w:val="24"/>
                <w:szCs w:val="24"/>
              </w:rPr>
            </w:pPr>
          </w:p>
        </w:tc>
        <w:tc>
          <w:tcPr>
            <w:tcW w:w="1299" w:type="dxa"/>
            <w:vAlign w:val="center"/>
          </w:tcPr>
          <w:p w:rsidR="0007584F" w:rsidRDefault="00C26997">
            <w:pPr>
              <w:rPr>
                <w:rFonts w:ascii="仿宋_GB2312" w:eastAsia="仿宋_GB2312" w:hAnsi="仿宋_GB2312" w:cs="仿宋_GB2312"/>
                <w:sz w:val="24"/>
                <w:szCs w:val="24"/>
              </w:rPr>
            </w:pPr>
            <w:r>
              <w:rPr>
                <w:rFonts w:ascii="仿宋_GB2312" w:eastAsia="仿宋_GB2312" w:hAnsi="仿宋_GB2312" w:cs="仿宋_GB2312" w:hint="eastAsia"/>
                <w:sz w:val="24"/>
                <w:szCs w:val="24"/>
              </w:rPr>
              <w:t>护患沟通</w:t>
            </w:r>
          </w:p>
        </w:tc>
        <w:tc>
          <w:tcPr>
            <w:tcW w:w="6505" w:type="dxa"/>
            <w:vAlign w:val="center"/>
          </w:tcPr>
          <w:p w:rsidR="0007584F" w:rsidRDefault="00C26997">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·态度和蔼，自然真切，没有表演痕迹</w:t>
            </w:r>
          </w:p>
        </w:tc>
      </w:tr>
    </w:tbl>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lastRenderedPageBreak/>
        <w:t>十三、建议使用的比赛器材、技术平台和场地要求</w:t>
      </w:r>
    </w:p>
    <w:p w:rsidR="0007584F" w:rsidRDefault="00C26997">
      <w:pPr>
        <w:adjustRightInd w:val="0"/>
        <w:snapToGrid w:val="0"/>
        <w:spacing w:line="560" w:lineRule="exact"/>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（一）竞赛项目</w:t>
      </w:r>
      <w:r>
        <w:rPr>
          <w:rFonts w:ascii="仿宋_GB2312" w:eastAsia="仿宋_GB2312" w:hAnsi="仿宋" w:cs="宋体" w:hint="eastAsia"/>
          <w:sz w:val="30"/>
          <w:szCs w:val="30"/>
        </w:rPr>
        <w:t>推荐</w:t>
      </w:r>
      <w:r>
        <w:rPr>
          <w:rFonts w:ascii="仿宋_GB2312" w:eastAsia="仿宋_GB2312" w:hAnsi="仿宋" w:cs="宋体" w:hint="eastAsia"/>
          <w:sz w:val="30"/>
          <w:szCs w:val="30"/>
        </w:rPr>
        <w:t>使用器材</w:t>
      </w:r>
    </w:p>
    <w:p w:rsidR="0007584F" w:rsidRDefault="00C26997">
      <w:pPr>
        <w:snapToGrid w:val="0"/>
        <w:spacing w:line="560" w:lineRule="exact"/>
        <w:ind w:firstLineChars="192" w:firstLine="576"/>
        <w:rPr>
          <w:rFonts w:ascii="仿宋_GB2312" w:eastAsia="仿宋_GB2312" w:hAnsi="仿宋" w:cs="宋体"/>
          <w:sz w:val="30"/>
          <w:szCs w:val="30"/>
        </w:rPr>
      </w:pPr>
      <w:r>
        <w:rPr>
          <w:rFonts w:ascii="仿宋_GB2312" w:eastAsia="仿宋_GB2312" w:hAnsi="仿宋" w:cs="宋体" w:hint="eastAsia"/>
          <w:sz w:val="30"/>
          <w:szCs w:val="30"/>
        </w:rPr>
        <w:t>1.</w:t>
      </w:r>
      <w:r>
        <w:rPr>
          <w:rFonts w:ascii="仿宋_GB2312" w:eastAsia="仿宋_GB2312" w:hAnsi="仿宋" w:cs="宋体" w:hint="eastAsia"/>
          <w:sz w:val="30"/>
          <w:szCs w:val="30"/>
        </w:rPr>
        <w:t>单人徒手心肺复苏术：在医学模型人上进行操作。</w:t>
      </w:r>
      <w:r w:rsidR="00717440">
        <w:rPr>
          <w:rFonts w:ascii="仿宋_GB2312" w:eastAsia="仿宋_GB2312" w:hAnsi="仿宋" w:cs="宋体" w:hint="eastAsia"/>
          <w:sz w:val="30"/>
          <w:szCs w:val="30"/>
        </w:rPr>
        <w:t>建议</w:t>
      </w:r>
      <w:r>
        <w:rPr>
          <w:rFonts w:ascii="仿宋_GB2312" w:eastAsia="仿宋_GB2312" w:hAnsi="仿宋" w:cs="宋体" w:hint="eastAsia"/>
          <w:sz w:val="30"/>
          <w:szCs w:val="30"/>
        </w:rPr>
        <w:t>使用上海康人医学仪器设备有限公司</w:t>
      </w:r>
      <w:r>
        <w:rPr>
          <w:rFonts w:ascii="仿宋_GB2312" w:eastAsia="仿宋_GB2312" w:hAnsi="仿宋" w:cs="宋体" w:hint="eastAsia"/>
          <w:sz w:val="30"/>
          <w:szCs w:val="30"/>
        </w:rPr>
        <w:t>数字化心肺复苏训练及考核系统（</w:t>
      </w:r>
      <w:r>
        <w:rPr>
          <w:rFonts w:ascii="仿宋_GB2312" w:eastAsia="仿宋_GB2312" w:hAnsi="仿宋" w:cs="宋体" w:hint="eastAsia"/>
          <w:sz w:val="30"/>
          <w:szCs w:val="30"/>
        </w:rPr>
        <w:t>KAR/CPR6000S</w:t>
      </w:r>
      <w:r>
        <w:rPr>
          <w:rFonts w:ascii="仿宋_GB2312" w:eastAsia="仿宋_GB2312" w:hAnsi="仿宋" w:cs="宋体" w:hint="eastAsia"/>
          <w:sz w:val="30"/>
          <w:szCs w:val="30"/>
        </w:rPr>
        <w:t>）</w:t>
      </w:r>
      <w:r>
        <w:rPr>
          <w:rFonts w:ascii="仿宋_GB2312" w:eastAsia="仿宋_GB2312" w:hAnsi="仿宋" w:cs="宋体" w:hint="eastAsia"/>
          <w:sz w:val="30"/>
          <w:szCs w:val="30"/>
        </w:rPr>
        <w:t>。</w:t>
      </w:r>
    </w:p>
    <w:p w:rsidR="0007584F" w:rsidRDefault="00C26997">
      <w:pPr>
        <w:snapToGrid w:val="0"/>
        <w:spacing w:line="560" w:lineRule="exact"/>
        <w:ind w:firstLineChars="192" w:firstLine="576"/>
        <w:rPr>
          <w:rFonts w:ascii="仿宋_GB2312" w:eastAsia="仿宋_GB2312" w:hAnsi="仿宋" w:cs="宋体"/>
          <w:sz w:val="30"/>
          <w:szCs w:val="30"/>
        </w:rPr>
      </w:pPr>
      <w:r>
        <w:rPr>
          <w:rFonts w:ascii="仿宋_GB2312" w:eastAsia="仿宋_GB2312" w:hAnsi="仿宋" w:cs="宋体" w:hint="eastAsia"/>
          <w:sz w:val="30"/>
          <w:szCs w:val="30"/>
        </w:rPr>
        <w:t>2.</w:t>
      </w:r>
      <w:r>
        <w:rPr>
          <w:rFonts w:ascii="仿宋_GB2312" w:eastAsia="仿宋_GB2312" w:hAnsi="仿宋" w:cs="宋体" w:hint="eastAsia"/>
          <w:sz w:val="30"/>
          <w:szCs w:val="30"/>
        </w:rPr>
        <w:t>密闭式静脉输液技术：与模拟病人沟通，在仿真手臂上进行操作。</w:t>
      </w:r>
      <w:r w:rsidR="00717440">
        <w:rPr>
          <w:rFonts w:ascii="仿宋_GB2312" w:eastAsia="仿宋_GB2312" w:hAnsi="仿宋" w:cs="宋体" w:hint="eastAsia"/>
          <w:sz w:val="30"/>
          <w:szCs w:val="30"/>
        </w:rPr>
        <w:t>建议</w:t>
      </w:r>
      <w:r>
        <w:rPr>
          <w:rFonts w:ascii="仿宋_GB2312" w:eastAsia="仿宋_GB2312" w:hAnsi="仿宋" w:cs="宋体" w:hint="eastAsia"/>
          <w:sz w:val="30"/>
          <w:szCs w:val="30"/>
        </w:rPr>
        <w:t>使用北京医模科技股份有限公司成人静脉注射模型（</w:t>
      </w:r>
      <w:r>
        <w:rPr>
          <w:rFonts w:ascii="仿宋_GB2312" w:eastAsia="仿宋_GB2312" w:hAnsi="仿宋" w:cs="宋体" w:hint="eastAsia"/>
          <w:sz w:val="30"/>
          <w:szCs w:val="30"/>
        </w:rPr>
        <w:t>HJ11</w:t>
      </w:r>
      <w:r>
        <w:rPr>
          <w:rFonts w:ascii="仿宋_GB2312" w:eastAsia="仿宋_GB2312" w:hAnsi="仿宋" w:cs="宋体" w:hint="eastAsia"/>
          <w:sz w:val="30"/>
          <w:szCs w:val="30"/>
        </w:rPr>
        <w:t>3</w:t>
      </w:r>
      <w:r>
        <w:rPr>
          <w:rFonts w:ascii="仿宋_GB2312" w:eastAsia="仿宋_GB2312" w:hAnsi="仿宋" w:cs="宋体" w:hint="eastAsia"/>
          <w:sz w:val="30"/>
          <w:szCs w:val="30"/>
        </w:rPr>
        <w:t>0</w:t>
      </w:r>
      <w:r>
        <w:rPr>
          <w:rFonts w:ascii="仿宋_GB2312" w:eastAsia="仿宋_GB2312" w:hAnsi="仿宋" w:cs="宋体" w:hint="eastAsia"/>
          <w:sz w:val="30"/>
          <w:szCs w:val="30"/>
        </w:rPr>
        <w:t>）。</w:t>
      </w:r>
    </w:p>
    <w:p w:rsidR="0007584F" w:rsidRDefault="00C26997">
      <w:pPr>
        <w:snapToGrid w:val="0"/>
        <w:spacing w:line="560" w:lineRule="exact"/>
        <w:ind w:firstLineChars="192" w:firstLine="576"/>
        <w:rPr>
          <w:rFonts w:ascii="仿宋_GB2312" w:eastAsia="仿宋_GB2312" w:hAnsi="仿宋" w:cs="宋体"/>
          <w:sz w:val="30"/>
          <w:szCs w:val="30"/>
        </w:rPr>
      </w:pPr>
      <w:r>
        <w:rPr>
          <w:rFonts w:ascii="仿宋_GB2312" w:eastAsia="仿宋_GB2312" w:hAnsi="仿宋" w:cs="宋体" w:hint="eastAsia"/>
          <w:sz w:val="30"/>
          <w:szCs w:val="30"/>
        </w:rPr>
        <w:t>3.</w:t>
      </w:r>
      <w:r>
        <w:rPr>
          <w:rFonts w:ascii="仿宋_GB2312" w:eastAsia="仿宋_GB2312" w:hAnsi="仿宋" w:cs="宋体" w:hint="eastAsia"/>
          <w:sz w:val="30"/>
          <w:szCs w:val="30"/>
        </w:rPr>
        <w:t>置胃管技术：在医学模型人上进行操作。</w:t>
      </w:r>
      <w:r w:rsidR="00717440">
        <w:rPr>
          <w:rFonts w:ascii="仿宋_GB2312" w:eastAsia="仿宋_GB2312" w:hAnsi="仿宋" w:cs="宋体" w:hint="eastAsia"/>
          <w:sz w:val="30"/>
          <w:szCs w:val="30"/>
        </w:rPr>
        <w:t>建议</w:t>
      </w:r>
      <w:r>
        <w:rPr>
          <w:rFonts w:ascii="仿宋_GB2312" w:eastAsia="仿宋_GB2312" w:hAnsi="仿宋" w:cs="宋体" w:hint="eastAsia"/>
          <w:sz w:val="30"/>
          <w:szCs w:val="30"/>
        </w:rPr>
        <w:t>使用天津天堰科技股份有限公司</w:t>
      </w:r>
      <w:proofErr w:type="gramStart"/>
      <w:r>
        <w:rPr>
          <w:rFonts w:ascii="仿宋_GB2312" w:eastAsia="仿宋_GB2312" w:hAnsi="仿宋" w:cs="宋体" w:hint="eastAsia"/>
          <w:sz w:val="30"/>
          <w:szCs w:val="30"/>
        </w:rPr>
        <w:t>鼻</w:t>
      </w:r>
      <w:proofErr w:type="gramEnd"/>
      <w:r>
        <w:rPr>
          <w:rFonts w:ascii="仿宋_GB2312" w:eastAsia="仿宋_GB2312" w:hAnsi="仿宋" w:cs="宋体" w:hint="eastAsia"/>
          <w:sz w:val="30"/>
          <w:szCs w:val="30"/>
        </w:rPr>
        <w:t>胃管及口腔护理模型人（</w:t>
      </w:r>
      <w:r>
        <w:rPr>
          <w:rFonts w:ascii="仿宋_GB2312" w:eastAsia="仿宋_GB2312" w:hAnsi="仿宋" w:cs="宋体" w:hint="eastAsia"/>
          <w:sz w:val="30"/>
          <w:szCs w:val="30"/>
        </w:rPr>
        <w:t>NUS0300067ADC</w:t>
      </w:r>
      <w:r>
        <w:rPr>
          <w:rFonts w:ascii="仿宋_GB2312" w:eastAsia="仿宋_GB2312" w:hAnsi="仿宋" w:cs="宋体" w:hint="eastAsia"/>
          <w:sz w:val="30"/>
          <w:szCs w:val="30"/>
        </w:rPr>
        <w:t>）。</w:t>
      </w:r>
    </w:p>
    <w:p w:rsidR="0007584F" w:rsidRDefault="00C26997">
      <w:pPr>
        <w:snapToGrid w:val="0"/>
        <w:spacing w:line="560" w:lineRule="exact"/>
        <w:ind w:firstLineChars="192" w:firstLine="576"/>
        <w:rPr>
          <w:rFonts w:ascii="仿宋_GB2312" w:eastAsia="仿宋_GB2312" w:hAnsi="仿宋" w:cs="宋体"/>
          <w:sz w:val="30"/>
          <w:szCs w:val="30"/>
        </w:rPr>
      </w:pPr>
      <w:r>
        <w:rPr>
          <w:rFonts w:ascii="仿宋_GB2312" w:eastAsia="仿宋_GB2312" w:hAnsi="仿宋" w:cs="宋体" w:hint="eastAsia"/>
          <w:sz w:val="30"/>
          <w:szCs w:val="30"/>
        </w:rPr>
        <w:t>4.</w:t>
      </w:r>
      <w:r>
        <w:rPr>
          <w:rFonts w:ascii="仿宋_GB2312" w:eastAsia="仿宋_GB2312" w:hAnsi="仿宋" w:cs="宋体" w:hint="eastAsia"/>
          <w:sz w:val="30"/>
          <w:szCs w:val="30"/>
        </w:rPr>
        <w:t>口腔护理技术：在医学模型人上进行操作。</w:t>
      </w:r>
      <w:r w:rsidR="00717440">
        <w:rPr>
          <w:rFonts w:ascii="仿宋_GB2312" w:eastAsia="仿宋_GB2312" w:hAnsi="仿宋" w:cs="宋体" w:hint="eastAsia"/>
          <w:sz w:val="30"/>
          <w:szCs w:val="30"/>
        </w:rPr>
        <w:t>建议</w:t>
      </w:r>
      <w:bookmarkStart w:id="0" w:name="_GoBack"/>
      <w:bookmarkEnd w:id="0"/>
      <w:r>
        <w:rPr>
          <w:rFonts w:ascii="仿宋_GB2312" w:eastAsia="仿宋_GB2312" w:hAnsi="仿宋" w:cs="宋体" w:hint="eastAsia"/>
          <w:sz w:val="30"/>
          <w:szCs w:val="30"/>
        </w:rPr>
        <w:t>使用上海华</w:t>
      </w:r>
      <w:r>
        <w:rPr>
          <w:rFonts w:ascii="仿宋_GB2312" w:eastAsia="仿宋_GB2312" w:hAnsi="仿宋" w:cs="宋体" w:hint="eastAsia"/>
          <w:sz w:val="30"/>
          <w:szCs w:val="30"/>
        </w:rPr>
        <w:t>颐</w:t>
      </w:r>
      <w:r>
        <w:rPr>
          <w:rFonts w:ascii="仿宋_GB2312" w:eastAsia="仿宋_GB2312" w:hAnsi="仿宋" w:cs="宋体" w:hint="eastAsia"/>
          <w:sz w:val="30"/>
          <w:szCs w:val="30"/>
        </w:rPr>
        <w:t>医疗科技有限公司医博士多功能全身护理人</w:t>
      </w:r>
      <w:r>
        <w:rPr>
          <w:rFonts w:ascii="仿宋_GB2312" w:eastAsia="仿宋_GB2312" w:hAnsi="仿宋" w:cs="宋体" w:hint="eastAsia"/>
          <w:sz w:val="30"/>
          <w:szCs w:val="30"/>
        </w:rPr>
        <w:t>（</w:t>
      </w:r>
      <w:r>
        <w:rPr>
          <w:rFonts w:ascii="仿宋_GB2312" w:eastAsia="仿宋_GB2312" w:hAnsi="仿宋" w:cs="宋体"/>
          <w:sz w:val="30"/>
          <w:szCs w:val="30"/>
        </w:rPr>
        <w:t>DM-NS7001</w:t>
      </w:r>
      <w:r>
        <w:rPr>
          <w:rFonts w:ascii="仿宋_GB2312" w:eastAsia="仿宋_GB2312" w:hAnsi="仿宋" w:cs="宋体" w:hint="eastAsia"/>
          <w:sz w:val="30"/>
          <w:szCs w:val="30"/>
        </w:rPr>
        <w:t>）</w:t>
      </w:r>
      <w:r>
        <w:rPr>
          <w:rFonts w:ascii="仿宋_GB2312" w:eastAsia="仿宋_GB2312" w:hAnsi="仿宋" w:cs="宋体" w:hint="eastAsia"/>
          <w:sz w:val="30"/>
          <w:szCs w:val="30"/>
        </w:rPr>
        <w:t>。</w:t>
      </w:r>
    </w:p>
    <w:p w:rsidR="0007584F" w:rsidRDefault="00C26997">
      <w:pPr>
        <w:snapToGrid w:val="0"/>
        <w:spacing w:line="560" w:lineRule="exact"/>
        <w:ind w:firstLineChars="200" w:firstLine="600"/>
        <w:rPr>
          <w:rFonts w:ascii="仿宋_GB2312" w:eastAsia="仿宋_GB2312" w:hAnsi="仿宋" w:cs="宋体"/>
          <w:sz w:val="30"/>
          <w:szCs w:val="30"/>
        </w:rPr>
      </w:pPr>
      <w:r>
        <w:rPr>
          <w:rFonts w:ascii="仿宋_GB2312" w:eastAsia="仿宋_GB2312" w:hAnsi="仿宋" w:cs="Times New Roman" w:hint="eastAsia"/>
          <w:bCs/>
          <w:sz w:val="30"/>
          <w:szCs w:val="30"/>
        </w:rPr>
        <w:t>（二）比赛实况录播</w:t>
      </w:r>
    </w:p>
    <w:p w:rsidR="0007584F" w:rsidRDefault="00C26997">
      <w:pPr>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为了更好地做好赛事工作的网络化和信息化，更好地向社会呈现比赛盛况，共享比赛精彩瞬间，突出赛项的技能重点与优势特色，为宣传、仲裁、资源转化提供全面的信息资料。本赛项将由北京中慧文教育咨询有限公司负责安排专门人员对竞赛过程进行摄制记录，包括</w:t>
      </w:r>
      <w:proofErr w:type="gramStart"/>
      <w:r>
        <w:rPr>
          <w:rFonts w:ascii="仿宋_GB2312" w:eastAsia="仿宋_GB2312" w:hAnsi="仿宋" w:cs="Times New Roman" w:hint="eastAsia"/>
          <w:sz w:val="30"/>
          <w:szCs w:val="30"/>
        </w:rPr>
        <w:t>开闭赛</w:t>
      </w:r>
      <w:proofErr w:type="gramEnd"/>
      <w:r>
        <w:rPr>
          <w:rFonts w:ascii="仿宋_GB2312" w:eastAsia="仿宋_GB2312" w:hAnsi="仿宋" w:cs="Times New Roman" w:hint="eastAsia"/>
          <w:sz w:val="30"/>
          <w:szCs w:val="30"/>
        </w:rPr>
        <w:t>式、各</w:t>
      </w:r>
      <w:proofErr w:type="gramStart"/>
      <w:r>
        <w:rPr>
          <w:rFonts w:ascii="仿宋_GB2312" w:eastAsia="仿宋_GB2312" w:hAnsi="仿宋" w:cs="Times New Roman" w:hint="eastAsia"/>
          <w:sz w:val="30"/>
          <w:szCs w:val="30"/>
        </w:rPr>
        <w:t>赛室比赛</w:t>
      </w:r>
      <w:proofErr w:type="gramEnd"/>
      <w:r>
        <w:rPr>
          <w:rFonts w:ascii="仿宋_GB2312" w:eastAsia="仿宋_GB2312" w:hAnsi="仿宋" w:cs="Times New Roman" w:hint="eastAsia"/>
          <w:sz w:val="30"/>
          <w:szCs w:val="30"/>
        </w:rPr>
        <w:t>情况等。制作优秀选手、指导教师访谈视频，裁判、专家点评视频，在该公司的中国护士实习就业网（</w:t>
      </w:r>
      <w:r>
        <w:rPr>
          <w:rFonts w:ascii="仿宋_GB2312" w:eastAsia="仿宋_GB2312" w:hAnsi="仿宋" w:cs="Times New Roman" w:hint="eastAsia"/>
          <w:sz w:val="30"/>
          <w:szCs w:val="30"/>
        </w:rPr>
        <w:t>http://www.zhw</w:t>
      </w:r>
      <w:r>
        <w:rPr>
          <w:rFonts w:ascii="仿宋_GB2312" w:eastAsia="仿宋_GB2312" w:hAnsi="仿宋" w:cs="Times New Roman" w:hint="eastAsia"/>
          <w:sz w:val="30"/>
          <w:szCs w:val="30"/>
        </w:rPr>
        <w:t>cn.cn</w:t>
      </w:r>
      <w:r>
        <w:rPr>
          <w:rFonts w:ascii="仿宋_GB2312" w:eastAsia="仿宋_GB2312" w:hAnsi="仿宋" w:cs="Times New Roman" w:hint="eastAsia"/>
          <w:sz w:val="30"/>
          <w:szCs w:val="30"/>
        </w:rPr>
        <w:t>）公布和中慧文医学教育</w:t>
      </w:r>
      <w:proofErr w:type="gramStart"/>
      <w:r>
        <w:rPr>
          <w:rFonts w:ascii="仿宋_GB2312" w:eastAsia="仿宋_GB2312" w:hAnsi="仿宋" w:cs="Times New Roman" w:hint="eastAsia"/>
          <w:sz w:val="30"/>
          <w:szCs w:val="30"/>
        </w:rPr>
        <w:t>微信公众</w:t>
      </w:r>
      <w:proofErr w:type="gramEnd"/>
      <w:r>
        <w:rPr>
          <w:rFonts w:ascii="仿宋_GB2312" w:eastAsia="仿宋_GB2312" w:hAnsi="仿宋" w:cs="Times New Roman" w:hint="eastAsia"/>
          <w:sz w:val="30"/>
          <w:szCs w:val="30"/>
        </w:rPr>
        <w:t>平台（</w:t>
      </w:r>
      <w:r>
        <w:rPr>
          <w:rFonts w:ascii="仿宋_GB2312" w:eastAsia="仿宋_GB2312" w:hAnsi="仿宋" w:cs="Times New Roman" w:hint="eastAsia"/>
          <w:sz w:val="30"/>
          <w:szCs w:val="30"/>
        </w:rPr>
        <w:t>ZHWYXJY</w:t>
      </w:r>
      <w:r>
        <w:rPr>
          <w:rFonts w:ascii="仿宋_GB2312" w:eastAsia="仿宋_GB2312" w:hAnsi="仿宋" w:cs="Times New Roman" w:hint="eastAsia"/>
          <w:sz w:val="30"/>
          <w:szCs w:val="30"/>
        </w:rPr>
        <w:t>）同期播出。同时，通过电视直播</w:t>
      </w:r>
      <w:proofErr w:type="gramStart"/>
      <w:r>
        <w:rPr>
          <w:rFonts w:ascii="仿宋_GB2312" w:eastAsia="仿宋_GB2312" w:hAnsi="仿宋" w:cs="Times New Roman" w:hint="eastAsia"/>
          <w:sz w:val="30"/>
          <w:szCs w:val="30"/>
        </w:rPr>
        <w:t>各赛室的</w:t>
      </w:r>
      <w:proofErr w:type="gramEnd"/>
      <w:r>
        <w:rPr>
          <w:rFonts w:ascii="仿宋_GB2312" w:eastAsia="仿宋_GB2312" w:hAnsi="仿宋" w:cs="Times New Roman" w:hint="eastAsia"/>
          <w:sz w:val="30"/>
          <w:szCs w:val="30"/>
        </w:rPr>
        <w:t>比赛实况。</w:t>
      </w:r>
    </w:p>
    <w:p w:rsidR="0007584F" w:rsidRDefault="00C26997">
      <w:pPr>
        <w:adjustRightInd w:val="0"/>
        <w:snapToGrid w:val="0"/>
        <w:spacing w:line="560" w:lineRule="exact"/>
        <w:ind w:firstLineChars="200" w:firstLine="600"/>
        <w:rPr>
          <w:rFonts w:ascii="仿宋_GB2312" w:eastAsia="仿宋_GB2312" w:hAnsi="Arial" w:cs="Arial"/>
          <w:bCs/>
          <w:sz w:val="30"/>
          <w:szCs w:val="30"/>
        </w:rPr>
      </w:pPr>
      <w:r>
        <w:rPr>
          <w:rFonts w:ascii="仿宋_GB2312" w:eastAsia="仿宋_GB2312" w:hAnsi="Arial" w:cs="Arial" w:hint="eastAsia"/>
          <w:bCs/>
          <w:sz w:val="30"/>
          <w:szCs w:val="30"/>
        </w:rPr>
        <w:t>（三）场地要求</w:t>
      </w:r>
    </w:p>
    <w:p w:rsidR="0007584F" w:rsidRDefault="00C26997">
      <w:pPr>
        <w:adjustRightInd w:val="0"/>
        <w:snapToGrid w:val="0"/>
        <w:spacing w:line="560" w:lineRule="exact"/>
        <w:ind w:firstLineChars="200" w:firstLine="600"/>
        <w:rPr>
          <w:rFonts w:ascii="仿宋_GB2312" w:eastAsia="仿宋_GB2312" w:hAnsi="Arial" w:cs="Arial"/>
          <w:sz w:val="30"/>
          <w:szCs w:val="30"/>
        </w:rPr>
      </w:pPr>
      <w:r>
        <w:rPr>
          <w:rFonts w:ascii="仿宋_GB2312" w:eastAsia="仿宋_GB2312" w:hAnsi="Arial" w:cs="Arial" w:hint="eastAsia"/>
          <w:sz w:val="30"/>
          <w:szCs w:val="30"/>
        </w:rPr>
        <w:t>在规定赛场内，模拟医院工作情境，设置：</w:t>
      </w:r>
    </w:p>
    <w:p w:rsidR="0007584F" w:rsidRDefault="00C26997">
      <w:pPr>
        <w:adjustRightInd w:val="0"/>
        <w:snapToGrid w:val="0"/>
        <w:spacing w:line="560" w:lineRule="exact"/>
        <w:ind w:firstLineChars="200" w:firstLine="600"/>
        <w:rPr>
          <w:rFonts w:ascii="仿宋_GB2312" w:eastAsia="仿宋_GB2312" w:hAnsi="Arial" w:cs="Arial"/>
          <w:sz w:val="30"/>
          <w:szCs w:val="30"/>
        </w:rPr>
      </w:pPr>
      <w:r>
        <w:rPr>
          <w:rFonts w:ascii="仿宋_GB2312" w:eastAsia="仿宋_GB2312" w:hAnsi="Arial" w:cs="Arial" w:hint="eastAsia"/>
          <w:sz w:val="30"/>
          <w:szCs w:val="30"/>
        </w:rPr>
        <w:lastRenderedPageBreak/>
        <w:t>1.</w:t>
      </w:r>
      <w:r>
        <w:rPr>
          <w:rFonts w:ascii="仿宋_GB2312" w:eastAsia="仿宋_GB2312" w:hAnsi="Arial" w:cs="Arial" w:hint="eastAsia"/>
          <w:sz w:val="30"/>
          <w:szCs w:val="30"/>
        </w:rPr>
        <w:t>等候区</w:t>
      </w:r>
    </w:p>
    <w:p w:rsidR="0007584F" w:rsidRDefault="00C26997">
      <w:pPr>
        <w:adjustRightInd w:val="0"/>
        <w:snapToGrid w:val="0"/>
        <w:spacing w:line="560" w:lineRule="exact"/>
        <w:ind w:firstLineChars="200" w:firstLine="600"/>
        <w:rPr>
          <w:rFonts w:ascii="仿宋_GB2312" w:eastAsia="仿宋_GB2312" w:hAnsi="Arial" w:cs="Arial"/>
          <w:sz w:val="30"/>
          <w:szCs w:val="30"/>
        </w:rPr>
      </w:pPr>
      <w:r>
        <w:rPr>
          <w:rFonts w:ascii="仿宋_GB2312" w:eastAsia="仿宋_GB2312" w:hAnsi="Arial" w:cs="Arial" w:hint="eastAsia"/>
          <w:sz w:val="30"/>
          <w:szCs w:val="30"/>
        </w:rPr>
        <w:t>2.</w:t>
      </w:r>
      <w:r>
        <w:rPr>
          <w:rFonts w:ascii="仿宋_GB2312" w:eastAsia="仿宋_GB2312" w:hAnsi="Arial" w:cs="Arial" w:hint="eastAsia"/>
          <w:sz w:val="30"/>
          <w:szCs w:val="30"/>
        </w:rPr>
        <w:t>技能竞赛区</w:t>
      </w:r>
    </w:p>
    <w:p w:rsidR="0007584F" w:rsidRDefault="00C26997">
      <w:pPr>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w:t>
      </w:r>
      <w:r>
        <w:rPr>
          <w:rFonts w:ascii="仿宋_GB2312" w:eastAsia="仿宋_GB2312" w:hAnsi="仿宋" w:cs="Times New Roman" w:hint="eastAsia"/>
          <w:sz w:val="30"/>
          <w:szCs w:val="30"/>
        </w:rPr>
        <w:t>1</w:t>
      </w:r>
      <w:r>
        <w:rPr>
          <w:rFonts w:ascii="仿宋_GB2312" w:eastAsia="仿宋_GB2312" w:hAnsi="仿宋" w:cs="Times New Roman" w:hint="eastAsia"/>
          <w:sz w:val="30"/>
          <w:szCs w:val="30"/>
        </w:rPr>
        <w:t>）健康评估室：标准笔试考场</w:t>
      </w:r>
    </w:p>
    <w:p w:rsidR="0007584F" w:rsidRDefault="00C26997">
      <w:pPr>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w:t>
      </w:r>
      <w:r>
        <w:rPr>
          <w:rFonts w:ascii="仿宋_GB2312" w:eastAsia="仿宋_GB2312" w:hAnsi="仿宋" w:cs="Times New Roman" w:hint="eastAsia"/>
          <w:sz w:val="30"/>
          <w:szCs w:val="30"/>
        </w:rPr>
        <w:t>2</w:t>
      </w:r>
      <w:r>
        <w:rPr>
          <w:rFonts w:ascii="仿宋_GB2312" w:eastAsia="仿宋_GB2312" w:hAnsi="仿宋" w:cs="Times New Roman" w:hint="eastAsia"/>
          <w:sz w:val="30"/>
          <w:szCs w:val="30"/>
        </w:rPr>
        <w:t>）准备室：配备技术操作相关用物</w:t>
      </w:r>
    </w:p>
    <w:p w:rsidR="0007584F" w:rsidRDefault="00C26997">
      <w:pPr>
        <w:spacing w:line="560" w:lineRule="exact"/>
        <w:ind w:firstLineChars="200" w:firstLine="600"/>
        <w:rPr>
          <w:rFonts w:ascii="仿宋_GB2312" w:eastAsia="仿宋_GB2312" w:hAnsi="仿宋" w:cs="宋体"/>
          <w:kern w:val="0"/>
          <w:sz w:val="30"/>
          <w:szCs w:val="30"/>
        </w:rPr>
      </w:pPr>
      <w:r>
        <w:rPr>
          <w:rFonts w:ascii="仿宋_GB2312" w:eastAsia="仿宋_GB2312" w:hAnsi="仿宋" w:cs="Times New Roman" w:hint="eastAsia"/>
          <w:sz w:val="30"/>
          <w:szCs w:val="30"/>
        </w:rPr>
        <w:t>（</w:t>
      </w:r>
      <w:r>
        <w:rPr>
          <w:rFonts w:ascii="仿宋_GB2312" w:eastAsia="仿宋_GB2312" w:hAnsi="仿宋" w:cs="Times New Roman" w:hint="eastAsia"/>
          <w:sz w:val="30"/>
          <w:szCs w:val="30"/>
        </w:rPr>
        <w:t>3</w:t>
      </w:r>
      <w:r>
        <w:rPr>
          <w:rFonts w:ascii="仿宋_GB2312" w:eastAsia="仿宋_GB2312" w:hAnsi="仿宋" w:cs="Times New Roman" w:hint="eastAsia"/>
          <w:sz w:val="30"/>
          <w:szCs w:val="30"/>
        </w:rPr>
        <w:t>）抢救室（赛室）：</w:t>
      </w:r>
      <w:r>
        <w:rPr>
          <w:rFonts w:ascii="仿宋_GB2312" w:eastAsia="仿宋_GB2312" w:hAnsi="仿宋" w:cs="宋体" w:hint="eastAsia"/>
          <w:kern w:val="0"/>
          <w:sz w:val="30"/>
          <w:szCs w:val="30"/>
        </w:rPr>
        <w:t>操作场地宽敞、明亮；配备病床、床旁桌椅、</w:t>
      </w:r>
      <w:r>
        <w:rPr>
          <w:rFonts w:ascii="仿宋_GB2312" w:eastAsia="仿宋_GB2312" w:hAnsi="仿宋" w:cs="Times New Roman" w:hint="eastAsia"/>
          <w:sz w:val="30"/>
          <w:szCs w:val="30"/>
        </w:rPr>
        <w:t>医学模型人、仿真手臂</w:t>
      </w:r>
      <w:r>
        <w:rPr>
          <w:rFonts w:ascii="仿宋_GB2312" w:eastAsia="仿宋_GB2312" w:hAnsi="仿宋" w:cs="宋体" w:hint="eastAsia"/>
          <w:kern w:val="0"/>
          <w:sz w:val="30"/>
          <w:szCs w:val="30"/>
        </w:rPr>
        <w:t>。</w:t>
      </w:r>
    </w:p>
    <w:p w:rsidR="0007584F" w:rsidRDefault="00C26997">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w:t>
      </w:r>
      <w:r>
        <w:rPr>
          <w:rFonts w:ascii="仿宋_GB2312" w:eastAsia="仿宋_GB2312" w:hAnsi="仿宋" w:cs="Times New Roman" w:hint="eastAsia"/>
          <w:sz w:val="30"/>
          <w:szCs w:val="30"/>
        </w:rPr>
        <w:t>模拟患者由执委会统一培训合格后上岗。</w:t>
      </w:r>
    </w:p>
    <w:p w:rsidR="0007584F" w:rsidRDefault="00C26997">
      <w:pPr>
        <w:adjustRightInd w:val="0"/>
        <w:snapToGrid w:val="0"/>
        <w:spacing w:line="560" w:lineRule="exact"/>
        <w:ind w:firstLineChars="200" w:firstLine="600"/>
        <w:rPr>
          <w:rFonts w:ascii="仿宋_GB2312" w:eastAsia="仿宋_GB2312" w:hAnsi="Arial" w:cs="Arial"/>
          <w:sz w:val="30"/>
          <w:szCs w:val="30"/>
        </w:rPr>
      </w:pPr>
      <w:r>
        <w:rPr>
          <w:rFonts w:ascii="仿宋_GB2312" w:eastAsia="仿宋_GB2312" w:hAnsi="Arial" w:cs="Arial" w:hint="eastAsia"/>
          <w:sz w:val="30"/>
          <w:szCs w:val="30"/>
        </w:rPr>
        <w:t>3.</w:t>
      </w:r>
      <w:r>
        <w:rPr>
          <w:rFonts w:ascii="仿宋_GB2312" w:eastAsia="仿宋_GB2312" w:hAnsi="Arial" w:cs="Arial" w:hint="eastAsia"/>
          <w:sz w:val="30"/>
          <w:szCs w:val="30"/>
        </w:rPr>
        <w:t>工作区</w:t>
      </w:r>
    </w:p>
    <w:p w:rsidR="0007584F" w:rsidRDefault="00C26997">
      <w:pPr>
        <w:adjustRightInd w:val="0"/>
        <w:snapToGrid w:val="0"/>
        <w:spacing w:line="560" w:lineRule="exact"/>
        <w:ind w:firstLineChars="200" w:firstLine="600"/>
        <w:rPr>
          <w:rFonts w:ascii="仿宋_GB2312" w:eastAsia="仿宋_GB2312" w:hAnsi="Arial" w:cs="Arial"/>
          <w:sz w:val="30"/>
          <w:szCs w:val="30"/>
        </w:rPr>
      </w:pPr>
      <w:r>
        <w:rPr>
          <w:rFonts w:ascii="仿宋_GB2312" w:eastAsia="仿宋_GB2312" w:hAnsi="Arial" w:cs="Arial" w:hint="eastAsia"/>
          <w:sz w:val="30"/>
          <w:szCs w:val="30"/>
        </w:rPr>
        <w:t>包括登分室、监督室、阅卷室、仲裁室、裁判休息室、专家休息室、</w:t>
      </w:r>
      <w:r>
        <w:rPr>
          <w:rFonts w:ascii="仿宋_GB2312" w:eastAsia="仿宋_GB2312" w:hAnsi="Arial" w:cs="Arial" w:hint="eastAsia"/>
          <w:sz w:val="30"/>
          <w:szCs w:val="30"/>
        </w:rPr>
        <w:t>模拟患者</w:t>
      </w:r>
      <w:r>
        <w:rPr>
          <w:rFonts w:ascii="仿宋_GB2312" w:eastAsia="仿宋_GB2312" w:hAnsi="Arial" w:cs="Arial" w:hint="eastAsia"/>
          <w:sz w:val="30"/>
          <w:szCs w:val="30"/>
        </w:rPr>
        <w:t>等候室、工作人员休息室、医务室、核分室、抽签室。</w:t>
      </w:r>
    </w:p>
    <w:p w:rsidR="0007584F" w:rsidRDefault="00C26997">
      <w:pPr>
        <w:snapToGrid w:val="0"/>
        <w:spacing w:line="560" w:lineRule="exact"/>
        <w:ind w:firstLineChars="200" w:firstLine="600"/>
        <w:jc w:val="left"/>
        <w:rPr>
          <w:rFonts w:ascii="仿宋_GB2312" w:eastAsia="仿宋_GB2312" w:hAnsi="Arial" w:cs="Arial"/>
          <w:sz w:val="30"/>
          <w:szCs w:val="30"/>
        </w:rPr>
      </w:pPr>
      <w:r>
        <w:rPr>
          <w:rFonts w:ascii="仿宋_GB2312" w:eastAsia="仿宋_GB2312" w:hAnsi="Arial" w:cs="Arial" w:hint="eastAsia"/>
          <w:sz w:val="30"/>
          <w:szCs w:val="30"/>
        </w:rPr>
        <w:t>选手通道与工作人员通道、考核</w:t>
      </w:r>
      <w:proofErr w:type="gramStart"/>
      <w:r>
        <w:rPr>
          <w:rFonts w:ascii="仿宋_GB2312" w:eastAsia="仿宋_GB2312" w:hAnsi="Arial" w:cs="Arial" w:hint="eastAsia"/>
          <w:sz w:val="30"/>
          <w:szCs w:val="30"/>
        </w:rPr>
        <w:t>后选手与未考核</w:t>
      </w:r>
      <w:proofErr w:type="gramEnd"/>
      <w:r>
        <w:rPr>
          <w:rFonts w:ascii="仿宋_GB2312" w:eastAsia="仿宋_GB2312" w:hAnsi="Arial" w:cs="Arial" w:hint="eastAsia"/>
          <w:sz w:val="30"/>
          <w:szCs w:val="30"/>
        </w:rPr>
        <w:t>选手进出赛场的路径分别隔离，不相互交叉。</w:t>
      </w:r>
    </w:p>
    <w:p w:rsidR="0007584F" w:rsidRDefault="00C26997">
      <w:pPr>
        <w:adjustRightInd w:val="0"/>
        <w:snapToGrid w:val="0"/>
        <w:spacing w:line="560" w:lineRule="exact"/>
        <w:ind w:firstLineChars="200" w:firstLine="600"/>
        <w:rPr>
          <w:rFonts w:ascii="仿宋_GB2312" w:eastAsia="仿宋_GB2312" w:hAnsi="Arial" w:cs="Arial"/>
          <w:sz w:val="30"/>
          <w:szCs w:val="30"/>
        </w:rPr>
      </w:pPr>
      <w:r>
        <w:rPr>
          <w:rFonts w:ascii="仿宋_GB2312" w:eastAsia="仿宋_GB2312" w:hAnsi="Arial" w:cs="Arial" w:hint="eastAsia"/>
          <w:sz w:val="30"/>
          <w:szCs w:val="30"/>
        </w:rPr>
        <w:t>4.</w:t>
      </w:r>
      <w:r>
        <w:rPr>
          <w:rFonts w:ascii="仿宋_GB2312" w:eastAsia="仿宋_GB2312" w:hAnsi="Arial" w:cs="Arial" w:hint="eastAsia"/>
          <w:sz w:val="30"/>
          <w:szCs w:val="30"/>
        </w:rPr>
        <w:t>观摩区：直播室</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十四、安全保障</w:t>
      </w:r>
    </w:p>
    <w:p w:rsidR="0007584F" w:rsidRDefault="00C26997">
      <w:pPr>
        <w:adjustRightInd w:val="0"/>
        <w:snapToGrid w:val="0"/>
        <w:spacing w:line="56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（一）竞赛准备工作</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1.</w:t>
      </w:r>
      <w:r>
        <w:rPr>
          <w:rFonts w:ascii="仿宋_GB2312" w:eastAsia="仿宋_GB2312" w:hAnsi="Arial Narrow" w:cs="Arial" w:hint="eastAsia"/>
          <w:sz w:val="30"/>
          <w:szCs w:val="30"/>
        </w:rPr>
        <w:t>赛项</w:t>
      </w:r>
      <w:r>
        <w:rPr>
          <w:rFonts w:ascii="仿宋_GB2312" w:eastAsia="仿宋_GB2312" w:hAnsi="Arial Narrow" w:cs="Arial" w:hint="eastAsia"/>
          <w:sz w:val="30"/>
          <w:szCs w:val="30"/>
        </w:rPr>
        <w:t>执委会召</w:t>
      </w:r>
      <w:r>
        <w:rPr>
          <w:rFonts w:ascii="仿宋_GB2312" w:eastAsia="仿宋_GB2312" w:hAnsi="Arial Narrow" w:cs="Arial" w:hint="eastAsia"/>
          <w:sz w:val="30"/>
          <w:szCs w:val="30"/>
        </w:rPr>
        <w:t>开</w:t>
      </w:r>
      <w:r>
        <w:rPr>
          <w:rFonts w:ascii="仿宋_GB2312" w:eastAsia="仿宋_GB2312" w:hAnsi="Arial Narrow" w:cs="Arial" w:hint="eastAsia"/>
          <w:sz w:val="30"/>
          <w:szCs w:val="30"/>
        </w:rPr>
        <w:t>执委会成员、裁判员、工作人员、各领队会议，</w:t>
      </w:r>
      <w:r>
        <w:rPr>
          <w:rFonts w:ascii="仿宋_GB2312" w:eastAsia="仿宋_GB2312" w:hAnsi="Arial Narrow" w:cs="Arial" w:hint="eastAsia"/>
          <w:sz w:val="30"/>
          <w:szCs w:val="30"/>
        </w:rPr>
        <w:t>通报</w:t>
      </w:r>
      <w:r>
        <w:rPr>
          <w:rFonts w:ascii="仿宋_GB2312" w:eastAsia="仿宋_GB2312" w:hAnsi="Arial Narrow" w:cs="Arial" w:hint="eastAsia"/>
          <w:sz w:val="30"/>
          <w:szCs w:val="30"/>
        </w:rPr>
        <w:t>竞赛事宜和</w:t>
      </w:r>
      <w:r>
        <w:rPr>
          <w:rFonts w:ascii="仿宋_GB2312" w:eastAsia="仿宋_GB2312" w:hAnsi="Arial Narrow" w:cs="Arial" w:hint="eastAsia"/>
          <w:sz w:val="30"/>
          <w:szCs w:val="30"/>
        </w:rPr>
        <w:t>明确</w:t>
      </w:r>
      <w:r>
        <w:rPr>
          <w:rFonts w:ascii="仿宋_GB2312" w:eastAsia="仿宋_GB2312" w:hAnsi="Arial Narrow" w:cs="Arial" w:hint="eastAsia"/>
          <w:sz w:val="30"/>
          <w:szCs w:val="30"/>
        </w:rPr>
        <w:t>各方面的工作要求</w:t>
      </w:r>
      <w:r>
        <w:rPr>
          <w:rFonts w:ascii="仿宋_GB2312" w:eastAsia="仿宋_GB2312" w:hAnsi="Arial Narrow" w:cs="Arial" w:hint="eastAsia"/>
          <w:sz w:val="30"/>
          <w:szCs w:val="30"/>
        </w:rPr>
        <w:t>、</w:t>
      </w:r>
      <w:r>
        <w:rPr>
          <w:rFonts w:ascii="仿宋_GB2312" w:eastAsia="仿宋_GB2312" w:hAnsi="Arial Narrow" w:cs="Arial" w:hint="eastAsia"/>
          <w:sz w:val="30"/>
          <w:szCs w:val="30"/>
        </w:rPr>
        <w:t>安全责任及注意事项。</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2.</w:t>
      </w:r>
      <w:r>
        <w:rPr>
          <w:rFonts w:ascii="仿宋_GB2312" w:eastAsia="仿宋_GB2312" w:hAnsi="Arial Narrow" w:cs="Arial" w:hint="eastAsia"/>
          <w:sz w:val="30"/>
          <w:szCs w:val="30"/>
        </w:rPr>
        <w:t>赛前对全体人员进行安全教育，并明确每个人的相关职责，熟悉比赛环节，做到心中有数。</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3.</w:t>
      </w:r>
      <w:r>
        <w:rPr>
          <w:rFonts w:ascii="仿宋_GB2312" w:eastAsia="仿宋_GB2312" w:hAnsi="Arial Narrow" w:cs="Arial" w:hint="eastAsia"/>
          <w:sz w:val="30"/>
          <w:szCs w:val="30"/>
        </w:rPr>
        <w:t>赛项各方面</w:t>
      </w:r>
      <w:r>
        <w:rPr>
          <w:rFonts w:ascii="仿宋_GB2312" w:eastAsia="仿宋_GB2312" w:hAnsi="Arial Narrow" w:cs="Arial" w:hint="eastAsia"/>
          <w:sz w:val="30"/>
          <w:szCs w:val="30"/>
        </w:rPr>
        <w:t>工作负责人应及时按</w:t>
      </w:r>
      <w:r>
        <w:rPr>
          <w:rFonts w:ascii="仿宋_GB2312" w:eastAsia="仿宋_GB2312" w:hAnsi="Arial Narrow" w:cs="Arial" w:hint="eastAsia"/>
          <w:sz w:val="30"/>
          <w:szCs w:val="30"/>
        </w:rPr>
        <w:t>赛项</w:t>
      </w:r>
      <w:r>
        <w:rPr>
          <w:rFonts w:ascii="仿宋_GB2312" w:eastAsia="仿宋_GB2312" w:hAnsi="Arial Narrow" w:cs="Arial" w:hint="eastAsia"/>
          <w:sz w:val="30"/>
          <w:szCs w:val="30"/>
        </w:rPr>
        <w:t>执委会要求分解工作任务和</w:t>
      </w:r>
      <w:r>
        <w:rPr>
          <w:rFonts w:ascii="仿宋_GB2312" w:eastAsia="仿宋_GB2312" w:hAnsi="Arial Narrow" w:cs="Arial" w:hint="eastAsia"/>
          <w:sz w:val="30"/>
          <w:szCs w:val="30"/>
        </w:rPr>
        <w:t>落实</w:t>
      </w:r>
      <w:r>
        <w:rPr>
          <w:rFonts w:ascii="仿宋_GB2312" w:eastAsia="仿宋_GB2312" w:hAnsi="Arial Narrow" w:cs="Arial" w:hint="eastAsia"/>
          <w:sz w:val="30"/>
          <w:szCs w:val="30"/>
        </w:rPr>
        <w:t>安全责任。</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4.</w:t>
      </w:r>
      <w:r>
        <w:rPr>
          <w:rFonts w:ascii="仿宋_GB2312" w:eastAsia="仿宋_GB2312" w:hAnsi="Arial Narrow" w:cs="Arial" w:hint="eastAsia"/>
          <w:sz w:val="30"/>
          <w:szCs w:val="30"/>
        </w:rPr>
        <w:t>赛项</w:t>
      </w:r>
      <w:r>
        <w:rPr>
          <w:rFonts w:ascii="仿宋_GB2312" w:eastAsia="仿宋_GB2312" w:hAnsi="Arial Narrow" w:cs="Arial" w:hint="eastAsia"/>
          <w:sz w:val="30"/>
          <w:szCs w:val="30"/>
        </w:rPr>
        <w:t>执委会和专家组应在赛前认真检查竞赛器材及场地，</w:t>
      </w:r>
      <w:r>
        <w:rPr>
          <w:rFonts w:ascii="仿宋_GB2312" w:eastAsia="仿宋_GB2312" w:hAnsi="Arial Narrow" w:cs="Arial" w:hint="eastAsia"/>
          <w:sz w:val="30"/>
          <w:szCs w:val="30"/>
        </w:rPr>
        <w:lastRenderedPageBreak/>
        <w:t>保证参赛选手比赛安全。</w:t>
      </w:r>
      <w:r>
        <w:rPr>
          <w:rFonts w:ascii="仿宋_GB2312" w:eastAsia="仿宋_GB2312" w:hAnsi="Arial Narrow" w:cs="Arial" w:hint="eastAsia"/>
          <w:sz w:val="30"/>
          <w:szCs w:val="30"/>
        </w:rPr>
        <w:t xml:space="preserve"> </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（二）组织过程安全责任</w:t>
      </w:r>
      <w:r>
        <w:rPr>
          <w:rFonts w:ascii="仿宋_GB2312" w:eastAsia="仿宋_GB2312" w:hAnsi="Arial Narrow" w:cs="Arial" w:hint="eastAsia"/>
          <w:sz w:val="30"/>
          <w:szCs w:val="30"/>
        </w:rPr>
        <w:t xml:space="preserve"> </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1.</w:t>
      </w:r>
      <w:r>
        <w:rPr>
          <w:rFonts w:ascii="仿宋_GB2312" w:eastAsia="仿宋_GB2312" w:hAnsi="Arial Narrow" w:cs="Arial" w:hint="eastAsia"/>
          <w:sz w:val="30"/>
          <w:szCs w:val="30"/>
        </w:rPr>
        <w:t>竞赛期间，</w:t>
      </w:r>
      <w:r>
        <w:rPr>
          <w:rFonts w:ascii="仿宋_GB2312" w:eastAsia="仿宋_GB2312" w:hAnsi="Arial Narrow" w:cs="Arial" w:hint="eastAsia"/>
          <w:sz w:val="30"/>
          <w:szCs w:val="30"/>
        </w:rPr>
        <w:t>承办学校校长和</w:t>
      </w:r>
      <w:r>
        <w:rPr>
          <w:rFonts w:ascii="仿宋_GB2312" w:eastAsia="仿宋_GB2312" w:hAnsi="Arial Narrow" w:cs="Arial" w:hint="eastAsia"/>
          <w:sz w:val="30"/>
          <w:szCs w:val="30"/>
        </w:rPr>
        <w:t>裁判长为该项目安全工作的主要责任人，裁判员、工作人员应各司其职，保证所在场地区域内参赛选手、观众的安全，确保比赛正常进行。</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2.</w:t>
      </w:r>
      <w:r>
        <w:rPr>
          <w:rFonts w:ascii="仿宋_GB2312" w:eastAsia="仿宋_GB2312" w:hAnsi="Arial Narrow" w:cs="Arial" w:hint="eastAsia"/>
          <w:sz w:val="30"/>
          <w:szCs w:val="30"/>
        </w:rPr>
        <w:t>领队为参赛院校所有选手安全的主要责任人，应按照竞赛要求组织本参赛队学生在指定位置就位，文明观看比赛；参赛选手有事须向领队请假。</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3.</w:t>
      </w:r>
      <w:r>
        <w:rPr>
          <w:rFonts w:ascii="仿宋_GB2312" w:eastAsia="仿宋_GB2312" w:hAnsi="Arial Narrow" w:cs="Arial" w:hint="eastAsia"/>
          <w:sz w:val="30"/>
          <w:szCs w:val="30"/>
        </w:rPr>
        <w:t>参赛选手检录后方能进入比赛场地，认真进行准备活动，比赛完毕立即退场，不得在赛场内逗留围观。</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4.</w:t>
      </w:r>
      <w:r>
        <w:rPr>
          <w:rFonts w:ascii="仿宋_GB2312" w:eastAsia="仿宋_GB2312" w:hAnsi="Arial Narrow" w:cs="Arial" w:hint="eastAsia"/>
          <w:sz w:val="30"/>
          <w:szCs w:val="30"/>
        </w:rPr>
        <w:t>竞赛期间，赛场内设置安全责任岗</w:t>
      </w:r>
      <w:r>
        <w:rPr>
          <w:rFonts w:ascii="仿宋_GB2312" w:eastAsia="仿宋_GB2312" w:hAnsi="Arial Narrow" w:cs="Arial" w:hint="eastAsia"/>
          <w:sz w:val="30"/>
          <w:szCs w:val="30"/>
        </w:rPr>
        <w:t>，加强对赛场内的安全巡查工作，责任到人，防止发生打架、失窃、踩踏等事件。严禁非本赛项人员未经允许私自进入观看比赛或滋事。</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5.</w:t>
      </w:r>
      <w:r>
        <w:rPr>
          <w:rFonts w:ascii="仿宋_GB2312" w:eastAsia="仿宋_GB2312" w:hAnsi="Arial Narrow" w:cs="Arial" w:hint="eastAsia"/>
          <w:sz w:val="30"/>
          <w:szCs w:val="30"/>
        </w:rPr>
        <w:t>竞赛期间须有医护人员坚守现场，随时准备处理可能发生的竞赛伤害，并提前备好相应急救药品和器械。</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（三）应对突发事件的措施</w:t>
      </w:r>
      <w:r>
        <w:rPr>
          <w:rFonts w:ascii="仿宋_GB2312" w:eastAsia="仿宋_GB2312" w:hAnsi="Arial Narrow" w:cs="Arial" w:hint="eastAsia"/>
          <w:sz w:val="30"/>
          <w:szCs w:val="30"/>
        </w:rPr>
        <w:t xml:space="preserve"> </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比赛期间一旦发生突发性事件，安全工作领导小组成员必须立即做出反应，及时了解和分析事件的起因和发展态势，采取措施控制事件的发展和影响范围，将损失降低到最小限度。</w:t>
      </w:r>
      <w:r>
        <w:rPr>
          <w:rFonts w:ascii="仿宋_GB2312" w:eastAsia="仿宋_GB2312" w:hAnsi="Arial Narrow" w:cs="Arial" w:hint="eastAsia"/>
          <w:sz w:val="30"/>
          <w:szCs w:val="30"/>
        </w:rPr>
        <w:t xml:space="preserve"> </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1.</w:t>
      </w:r>
      <w:r>
        <w:rPr>
          <w:rFonts w:ascii="仿宋_GB2312" w:eastAsia="仿宋_GB2312" w:hAnsi="Arial Narrow" w:cs="Arial" w:hint="eastAsia"/>
          <w:sz w:val="30"/>
          <w:szCs w:val="30"/>
        </w:rPr>
        <w:t>当遇到突发事件时，参赛人员按照方案要求坚守岗位，各司其职，听从</w:t>
      </w:r>
      <w:r>
        <w:rPr>
          <w:rFonts w:ascii="仿宋_GB2312" w:eastAsia="仿宋_GB2312" w:hAnsi="Arial Narrow" w:cs="Arial" w:hint="eastAsia"/>
          <w:sz w:val="30"/>
          <w:szCs w:val="30"/>
        </w:rPr>
        <w:t>赛项</w:t>
      </w:r>
      <w:r>
        <w:rPr>
          <w:rFonts w:ascii="仿宋_GB2312" w:eastAsia="仿宋_GB2312" w:hAnsi="Arial Narrow" w:cs="Arial" w:hint="eastAsia"/>
          <w:sz w:val="30"/>
          <w:szCs w:val="30"/>
        </w:rPr>
        <w:t>执委会统一指挥；相关人员开展救护</w:t>
      </w:r>
      <w:r>
        <w:rPr>
          <w:rFonts w:ascii="仿宋_GB2312" w:eastAsia="仿宋_GB2312" w:hAnsi="Arial Narrow" w:cs="Arial" w:hint="eastAsia"/>
          <w:sz w:val="30"/>
          <w:szCs w:val="30"/>
        </w:rPr>
        <w:t>工作，将事故的危害降低到最低程度，严禁私自行动。</w:t>
      </w:r>
      <w:r>
        <w:rPr>
          <w:rFonts w:ascii="仿宋_GB2312" w:eastAsia="仿宋_GB2312" w:hAnsi="Arial Narrow" w:cs="Arial" w:hint="eastAsia"/>
          <w:sz w:val="30"/>
          <w:szCs w:val="30"/>
        </w:rPr>
        <w:t xml:space="preserve"> </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2.</w:t>
      </w:r>
      <w:r>
        <w:rPr>
          <w:rFonts w:ascii="仿宋_GB2312" w:eastAsia="仿宋_GB2312" w:hAnsi="Arial Narrow" w:cs="Arial" w:hint="eastAsia"/>
          <w:sz w:val="30"/>
          <w:szCs w:val="30"/>
        </w:rPr>
        <w:t>赛场外人员私自进入场地滋事，与赛场内人员发生冲突，应及时予以制止，拒不配合且情节严重的，视情况报公安机关。</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lastRenderedPageBreak/>
        <w:t>3.</w:t>
      </w:r>
      <w:r>
        <w:rPr>
          <w:rFonts w:ascii="仿宋_GB2312" w:eastAsia="仿宋_GB2312" w:hAnsi="Arial Narrow" w:cs="Arial" w:hint="eastAsia"/>
          <w:sz w:val="30"/>
          <w:szCs w:val="30"/>
        </w:rPr>
        <w:t>事件发生后，执委会领导、专家组成员及各参赛代表队的领队、指导教师应积极处理，严禁擅离职守、先行撤离。</w:t>
      </w:r>
    </w:p>
    <w:p w:rsidR="0007584F" w:rsidRDefault="00C26997">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4.</w:t>
      </w:r>
      <w:r>
        <w:rPr>
          <w:rFonts w:ascii="仿宋_GB2312" w:eastAsia="仿宋_GB2312" w:hAnsi="Arial Narrow" w:cs="Arial" w:hint="eastAsia"/>
          <w:sz w:val="30"/>
          <w:szCs w:val="30"/>
        </w:rPr>
        <w:t>比赛中，如果出现各种不可预知的紧急情况，由相关项目责任人与各参赛代表队的领队、指导教师及时组织好参赛选手，听从</w:t>
      </w:r>
      <w:r>
        <w:rPr>
          <w:rFonts w:ascii="仿宋_GB2312" w:eastAsia="仿宋_GB2312" w:hAnsi="Arial Narrow" w:cs="Arial" w:hint="eastAsia"/>
          <w:sz w:val="30"/>
          <w:szCs w:val="30"/>
        </w:rPr>
        <w:t>赛项</w:t>
      </w:r>
      <w:r>
        <w:rPr>
          <w:rFonts w:ascii="仿宋_GB2312" w:eastAsia="仿宋_GB2312" w:hAnsi="Arial Narrow" w:cs="Arial" w:hint="eastAsia"/>
          <w:sz w:val="30"/>
          <w:szCs w:val="30"/>
        </w:rPr>
        <w:t>执委会的统一指挥，按指定的路线有序撤离。</w:t>
      </w:r>
    </w:p>
    <w:p w:rsidR="0007584F" w:rsidRDefault="00C26997">
      <w:pPr>
        <w:adjustRightInd w:val="0"/>
        <w:snapToGrid w:val="0"/>
        <w:spacing w:line="560" w:lineRule="exact"/>
        <w:ind w:firstLineChars="200" w:firstLine="600"/>
        <w:rPr>
          <w:rFonts w:ascii="仿宋_GB2312" w:eastAsia="仿宋_GB2312" w:hAnsi="宋体" w:cs="Times New Roman"/>
          <w:sz w:val="30"/>
          <w:szCs w:val="30"/>
        </w:rPr>
      </w:pPr>
      <w:r>
        <w:rPr>
          <w:rFonts w:ascii="仿宋_GB2312" w:eastAsia="仿宋_GB2312" w:hAnsi="Arial Narrow" w:cs="Arial" w:hint="eastAsia"/>
          <w:sz w:val="30"/>
          <w:szCs w:val="30"/>
        </w:rPr>
        <w:t>5.</w:t>
      </w:r>
      <w:r>
        <w:rPr>
          <w:rFonts w:ascii="仿宋_GB2312" w:eastAsia="仿宋_GB2312" w:hAnsi="Arial Narrow" w:cs="Arial" w:hint="eastAsia"/>
          <w:sz w:val="30"/>
          <w:szCs w:val="30"/>
        </w:rPr>
        <w:t>任何人员如因不坚守岗位、不认真履行职责，将取消下一次参加竞赛的机会；如因工作失</w:t>
      </w:r>
      <w:r>
        <w:rPr>
          <w:rFonts w:ascii="仿宋_GB2312" w:eastAsia="仿宋_GB2312" w:hAnsi="Arial Narrow" w:cs="Arial" w:hint="eastAsia"/>
          <w:sz w:val="30"/>
          <w:szCs w:val="30"/>
        </w:rPr>
        <w:t>职造成安全事故，其损失由当事人全部承担并按竞赛工作制度进行相关处理。</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五</w:t>
      </w:r>
      <w:r>
        <w:rPr>
          <w:rFonts w:ascii="Arial Narrow" w:eastAsia="仿宋_GB2312" w:hAnsi="Arial Narrow" w:cs="Arial"/>
          <w:b/>
          <w:sz w:val="30"/>
          <w:szCs w:val="30"/>
        </w:rPr>
        <w:t>、经费</w:t>
      </w:r>
      <w:r>
        <w:rPr>
          <w:rFonts w:ascii="Arial Narrow" w:eastAsia="仿宋_GB2312" w:hAnsi="Arial Narrow" w:cs="Arial" w:hint="eastAsia"/>
          <w:b/>
          <w:sz w:val="30"/>
          <w:szCs w:val="30"/>
        </w:rPr>
        <w:t>概算</w:t>
      </w:r>
    </w:p>
    <w:p w:rsidR="0007584F" w:rsidRDefault="00C26997">
      <w:pPr>
        <w:pStyle w:val="p0"/>
        <w:snapToGrid w:val="0"/>
        <w:spacing w:line="560" w:lineRule="atLeast"/>
        <w:ind w:firstLine="601"/>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大赛经费由主办、承办及协办单位共同筹集。</w:t>
      </w:r>
    </w:p>
    <w:p w:rsidR="0007584F" w:rsidRDefault="00C26997">
      <w:pPr>
        <w:pStyle w:val="p0"/>
        <w:snapToGrid w:val="0"/>
        <w:spacing w:line="560" w:lineRule="atLeast"/>
        <w:ind w:firstLine="601"/>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大赛期间统一安排</w:t>
      </w:r>
      <w:r>
        <w:rPr>
          <w:rFonts w:ascii="仿宋_GB2312" w:eastAsia="仿宋_GB2312" w:hAnsi="仿宋_GB2312" w:cs="仿宋_GB2312" w:hint="eastAsia"/>
          <w:bCs/>
          <w:sz w:val="30"/>
          <w:szCs w:val="30"/>
        </w:rPr>
        <w:t>住</w:t>
      </w:r>
      <w:r>
        <w:rPr>
          <w:rFonts w:ascii="仿宋_GB2312" w:eastAsia="仿宋_GB2312" w:hAnsi="仿宋_GB2312" w:cs="仿宋_GB2312" w:hint="eastAsia"/>
          <w:bCs/>
          <w:sz w:val="30"/>
          <w:szCs w:val="30"/>
        </w:rPr>
        <w:t>宿，费用自理</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就餐自行解决。</w:t>
      </w:r>
    </w:p>
    <w:p w:rsidR="0007584F" w:rsidRDefault="00C26997">
      <w:pPr>
        <w:pStyle w:val="p0"/>
        <w:snapToGrid w:val="0"/>
        <w:spacing w:line="560" w:lineRule="atLeast"/>
        <w:ind w:firstLine="601"/>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大赛设施及场地等，由承办学校和支持企业提供。</w:t>
      </w:r>
    </w:p>
    <w:p w:rsidR="0007584F" w:rsidRDefault="00C26997">
      <w:pPr>
        <w:pStyle w:val="p0"/>
        <w:snapToGrid w:val="0"/>
        <w:spacing w:line="560" w:lineRule="atLeast"/>
        <w:jc w:val="center"/>
        <w:rPr>
          <w:rFonts w:ascii="仿宋_GB2312" w:eastAsia="仿宋_GB2312" w:hAnsi="宋体"/>
          <w:b/>
          <w:sz w:val="28"/>
          <w:szCs w:val="28"/>
        </w:rPr>
      </w:pPr>
      <w:r>
        <w:rPr>
          <w:rFonts w:ascii="仿宋_GB2312" w:eastAsia="仿宋_GB2312" w:hAnsi="宋体" w:hint="eastAsia"/>
          <w:b/>
          <w:sz w:val="28"/>
          <w:szCs w:val="28"/>
        </w:rPr>
        <w:t>竞赛预算收入统计表</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2945"/>
        <w:gridCol w:w="2107"/>
        <w:gridCol w:w="3284"/>
      </w:tblGrid>
      <w:tr w:rsidR="0007584F">
        <w:trPr>
          <w:trHeight w:val="285"/>
        </w:trPr>
        <w:tc>
          <w:tcPr>
            <w:tcW w:w="294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收入项目</w:t>
            </w:r>
          </w:p>
        </w:tc>
        <w:tc>
          <w:tcPr>
            <w:tcW w:w="21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金额（万元）</w:t>
            </w:r>
          </w:p>
        </w:tc>
        <w:tc>
          <w:tcPr>
            <w:tcW w:w="328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备注</w:t>
            </w:r>
          </w:p>
        </w:tc>
      </w:tr>
      <w:tr w:rsidR="0007584F">
        <w:trPr>
          <w:trHeight w:val="285"/>
        </w:trPr>
        <w:tc>
          <w:tcPr>
            <w:tcW w:w="2945" w:type="dxa"/>
            <w:tcBorders>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企业赞助</w:t>
            </w:r>
          </w:p>
        </w:tc>
        <w:tc>
          <w:tcPr>
            <w:tcW w:w="2107" w:type="dxa"/>
            <w:tcBorders>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0</w:t>
            </w:r>
          </w:p>
        </w:tc>
        <w:tc>
          <w:tcPr>
            <w:tcW w:w="3284" w:type="dxa"/>
            <w:tcBorders>
              <w:left w:val="single" w:sz="4" w:space="0" w:color="000000"/>
              <w:bottom w:val="single" w:sz="4" w:space="0" w:color="000000"/>
              <w:right w:val="single" w:sz="4" w:space="0" w:color="000000"/>
            </w:tcBorders>
            <w:vAlign w:val="center"/>
          </w:tcPr>
          <w:p w:rsidR="0007584F" w:rsidRDefault="0007584F">
            <w:pPr>
              <w:rPr>
                <w:rFonts w:ascii="仿宋_GB2312" w:eastAsia="仿宋_GB2312" w:hAnsi="宋体" w:cs="宋体"/>
                <w:sz w:val="24"/>
                <w:szCs w:val="24"/>
              </w:rPr>
            </w:pPr>
          </w:p>
        </w:tc>
      </w:tr>
      <w:tr w:rsidR="0007584F">
        <w:trPr>
          <w:trHeight w:val="285"/>
        </w:trPr>
        <w:tc>
          <w:tcPr>
            <w:tcW w:w="294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承办地政府补贴</w:t>
            </w:r>
          </w:p>
        </w:tc>
        <w:tc>
          <w:tcPr>
            <w:tcW w:w="21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0</w:t>
            </w:r>
          </w:p>
        </w:tc>
        <w:tc>
          <w:tcPr>
            <w:tcW w:w="3284" w:type="dxa"/>
            <w:tcBorders>
              <w:top w:val="single" w:sz="4" w:space="0" w:color="000000"/>
              <w:left w:val="single" w:sz="4" w:space="0" w:color="000000"/>
              <w:bottom w:val="single" w:sz="4" w:space="0" w:color="000000"/>
              <w:right w:val="single" w:sz="4" w:space="0" w:color="000000"/>
            </w:tcBorders>
            <w:vAlign w:val="center"/>
          </w:tcPr>
          <w:p w:rsidR="0007584F" w:rsidRDefault="0007584F">
            <w:pPr>
              <w:rPr>
                <w:rFonts w:ascii="仿宋_GB2312" w:eastAsia="仿宋_GB2312" w:hAnsi="宋体" w:cs="宋体"/>
                <w:sz w:val="24"/>
                <w:szCs w:val="24"/>
              </w:rPr>
            </w:pPr>
          </w:p>
        </w:tc>
      </w:tr>
      <w:tr w:rsidR="0007584F">
        <w:trPr>
          <w:trHeight w:val="285"/>
        </w:trPr>
        <w:tc>
          <w:tcPr>
            <w:tcW w:w="294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协办院校经费补贴</w:t>
            </w:r>
          </w:p>
        </w:tc>
        <w:tc>
          <w:tcPr>
            <w:tcW w:w="21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0</w:t>
            </w:r>
          </w:p>
        </w:tc>
        <w:tc>
          <w:tcPr>
            <w:tcW w:w="3284" w:type="dxa"/>
            <w:tcBorders>
              <w:top w:val="single" w:sz="4" w:space="0" w:color="000000"/>
              <w:left w:val="single" w:sz="4" w:space="0" w:color="000000"/>
              <w:bottom w:val="single" w:sz="4" w:space="0" w:color="000000"/>
              <w:right w:val="single" w:sz="4" w:space="0" w:color="000000"/>
            </w:tcBorders>
            <w:vAlign w:val="center"/>
          </w:tcPr>
          <w:p w:rsidR="0007584F" w:rsidRDefault="0007584F">
            <w:pPr>
              <w:rPr>
                <w:rFonts w:ascii="仿宋_GB2312" w:eastAsia="仿宋_GB2312" w:hAnsi="宋体" w:cs="宋体"/>
                <w:sz w:val="24"/>
                <w:szCs w:val="24"/>
              </w:rPr>
            </w:pPr>
          </w:p>
        </w:tc>
      </w:tr>
      <w:tr w:rsidR="0007584F">
        <w:trPr>
          <w:trHeight w:val="285"/>
        </w:trPr>
        <w:tc>
          <w:tcPr>
            <w:tcW w:w="294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其他</w:t>
            </w:r>
          </w:p>
        </w:tc>
        <w:tc>
          <w:tcPr>
            <w:tcW w:w="21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0</w:t>
            </w:r>
          </w:p>
        </w:tc>
        <w:tc>
          <w:tcPr>
            <w:tcW w:w="3284" w:type="dxa"/>
            <w:tcBorders>
              <w:top w:val="single" w:sz="4" w:space="0" w:color="000000"/>
              <w:left w:val="single" w:sz="4" w:space="0" w:color="000000"/>
              <w:bottom w:val="single" w:sz="4" w:space="0" w:color="000000"/>
              <w:right w:val="single" w:sz="4" w:space="0" w:color="000000"/>
            </w:tcBorders>
            <w:vAlign w:val="center"/>
          </w:tcPr>
          <w:p w:rsidR="0007584F" w:rsidRDefault="0007584F">
            <w:pPr>
              <w:rPr>
                <w:rFonts w:ascii="仿宋_GB2312" w:eastAsia="仿宋_GB2312" w:hAnsi="宋体" w:cs="宋体"/>
                <w:sz w:val="24"/>
                <w:szCs w:val="24"/>
              </w:rPr>
            </w:pPr>
          </w:p>
        </w:tc>
      </w:tr>
      <w:tr w:rsidR="0007584F">
        <w:trPr>
          <w:trHeight w:val="285"/>
        </w:trPr>
        <w:tc>
          <w:tcPr>
            <w:tcW w:w="294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合</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计</w:t>
            </w:r>
          </w:p>
        </w:tc>
        <w:tc>
          <w:tcPr>
            <w:tcW w:w="21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0</w:t>
            </w:r>
          </w:p>
        </w:tc>
        <w:tc>
          <w:tcPr>
            <w:tcW w:w="3284" w:type="dxa"/>
            <w:tcBorders>
              <w:top w:val="single" w:sz="4" w:space="0" w:color="000000"/>
              <w:left w:val="single" w:sz="4" w:space="0" w:color="000000"/>
              <w:bottom w:val="single" w:sz="4" w:space="0" w:color="000000"/>
              <w:right w:val="single" w:sz="4" w:space="0" w:color="000000"/>
            </w:tcBorders>
            <w:vAlign w:val="center"/>
          </w:tcPr>
          <w:p w:rsidR="0007584F" w:rsidRDefault="0007584F">
            <w:pPr>
              <w:rPr>
                <w:rFonts w:ascii="仿宋_GB2312" w:eastAsia="仿宋_GB2312" w:hAnsi="宋体" w:cs="宋体"/>
                <w:sz w:val="24"/>
                <w:szCs w:val="24"/>
              </w:rPr>
            </w:pPr>
          </w:p>
        </w:tc>
      </w:tr>
    </w:tbl>
    <w:p w:rsidR="0007584F" w:rsidRDefault="00C26997">
      <w:pPr>
        <w:pStyle w:val="p0"/>
        <w:snapToGrid w:val="0"/>
        <w:spacing w:line="560" w:lineRule="atLeast"/>
        <w:jc w:val="center"/>
        <w:rPr>
          <w:rFonts w:ascii="仿宋_GB2312" w:eastAsia="仿宋_GB2312" w:hAnsi="宋体"/>
          <w:b/>
          <w:sz w:val="28"/>
          <w:szCs w:val="28"/>
        </w:rPr>
      </w:pPr>
      <w:r>
        <w:rPr>
          <w:rFonts w:ascii="仿宋_GB2312" w:eastAsia="仿宋_GB2312" w:hAnsi="宋体" w:hint="eastAsia"/>
          <w:b/>
          <w:sz w:val="28"/>
          <w:szCs w:val="28"/>
        </w:rPr>
        <w:t>竞赛预算支出统计表</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615"/>
        <w:gridCol w:w="1670"/>
        <w:gridCol w:w="1274"/>
        <w:gridCol w:w="1407"/>
        <w:gridCol w:w="3370"/>
      </w:tblGrid>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序号</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预算支出项目</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金额（万元）</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说明</w:t>
            </w:r>
          </w:p>
        </w:tc>
      </w:tr>
      <w:tr w:rsidR="0007584F">
        <w:trPr>
          <w:trHeight w:val="390"/>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w:t>
            </w:r>
          </w:p>
        </w:tc>
        <w:tc>
          <w:tcPr>
            <w:tcW w:w="1670" w:type="dxa"/>
            <w:vMerge w:val="restart"/>
            <w:tcBorders>
              <w:top w:val="single" w:sz="4" w:space="0" w:color="000000"/>
              <w:left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专家组第一次会议</w:t>
            </w: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交通费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2.0</w:t>
            </w:r>
            <w:r>
              <w:rPr>
                <w:rFonts w:ascii="仿宋_GB2312" w:eastAsia="仿宋_GB2312" w:hAnsi="宋体" w:cs="宋体" w:hint="eastAsia"/>
                <w:kern w:val="0"/>
                <w:sz w:val="24"/>
                <w:szCs w:val="24"/>
              </w:rPr>
              <w:t>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10=2</w:t>
            </w:r>
            <w:r>
              <w:rPr>
                <w:rFonts w:ascii="仿宋_GB2312" w:eastAsia="仿宋_GB2312" w:hAnsi="宋体" w:cs="宋体" w:hint="eastAsia"/>
                <w:kern w:val="0"/>
                <w:sz w:val="24"/>
                <w:szCs w:val="24"/>
              </w:rPr>
              <w:t>万</w:t>
            </w:r>
            <w:r>
              <w:rPr>
                <w:rFonts w:ascii="仿宋_GB2312" w:eastAsia="仿宋_GB2312" w:hAnsi="宋体" w:cs="宋体" w:hint="eastAsia"/>
                <w:kern w:val="0"/>
                <w:sz w:val="24"/>
                <w:szCs w:val="24"/>
              </w:rPr>
              <w:t>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w:t>
            </w:r>
          </w:p>
        </w:tc>
        <w:tc>
          <w:tcPr>
            <w:tcW w:w="1670" w:type="dxa"/>
            <w:vMerge/>
            <w:tcBorders>
              <w:left w:val="single" w:sz="4" w:space="0" w:color="000000"/>
              <w:right w:val="single" w:sz="4" w:space="0" w:color="000000"/>
            </w:tcBorders>
            <w:vAlign w:val="center"/>
          </w:tcPr>
          <w:p w:rsidR="0007584F" w:rsidRDefault="0007584F">
            <w:pPr>
              <w:jc w:val="left"/>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住宿费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1.50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textAlignment w:val="center"/>
              <w:rPr>
                <w:rFonts w:ascii="仿宋_GB2312" w:eastAsia="仿宋_GB2312" w:hAnsi="宋体" w:cs="宋体"/>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10=1.5</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3</w:t>
            </w:r>
          </w:p>
        </w:tc>
        <w:tc>
          <w:tcPr>
            <w:tcW w:w="1670" w:type="dxa"/>
            <w:vMerge/>
            <w:tcBorders>
              <w:left w:val="single" w:sz="4" w:space="0" w:color="000000"/>
              <w:bottom w:val="single" w:sz="4" w:space="0" w:color="000000"/>
              <w:right w:val="single" w:sz="4" w:space="0" w:color="000000"/>
            </w:tcBorders>
            <w:vAlign w:val="center"/>
          </w:tcPr>
          <w:p w:rsidR="0007584F" w:rsidRDefault="0007584F">
            <w:pPr>
              <w:jc w:val="left"/>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就餐费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1.20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400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10=1.2</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1670" w:type="dxa"/>
            <w:vMerge w:val="restart"/>
            <w:tcBorders>
              <w:left w:val="single" w:sz="4" w:space="0" w:color="000000"/>
              <w:right w:val="single" w:sz="4" w:space="0" w:color="000000"/>
            </w:tcBorders>
            <w:vAlign w:val="center"/>
          </w:tcPr>
          <w:p w:rsidR="0007584F" w:rsidRDefault="00C26997">
            <w:pPr>
              <w:jc w:val="left"/>
              <w:rPr>
                <w:rFonts w:ascii="仿宋_GB2312" w:eastAsia="仿宋_GB2312" w:hAnsi="宋体" w:cs="宋体"/>
                <w:sz w:val="24"/>
                <w:szCs w:val="24"/>
              </w:rPr>
            </w:pPr>
            <w:r>
              <w:rPr>
                <w:rFonts w:ascii="仿宋_GB2312" w:eastAsia="仿宋_GB2312" w:hAnsi="宋体" w:cs="宋体" w:hint="eastAsia"/>
                <w:kern w:val="0"/>
                <w:sz w:val="24"/>
                <w:szCs w:val="24"/>
              </w:rPr>
              <w:t>专家组第</w:t>
            </w:r>
            <w:r>
              <w:rPr>
                <w:rFonts w:ascii="仿宋_GB2312" w:eastAsia="仿宋_GB2312" w:hAnsi="宋体" w:cs="宋体" w:hint="eastAsia"/>
                <w:kern w:val="0"/>
                <w:sz w:val="24"/>
                <w:szCs w:val="24"/>
              </w:rPr>
              <w:t>二</w:t>
            </w:r>
            <w:r>
              <w:rPr>
                <w:rFonts w:ascii="仿宋_GB2312" w:eastAsia="仿宋_GB2312" w:hAnsi="宋体" w:cs="宋体" w:hint="eastAsia"/>
                <w:kern w:val="0"/>
                <w:sz w:val="24"/>
                <w:szCs w:val="24"/>
              </w:rPr>
              <w:t>次会议</w:t>
            </w: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交通费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10=2</w:t>
            </w:r>
            <w:r>
              <w:rPr>
                <w:rFonts w:ascii="仿宋_GB2312" w:eastAsia="仿宋_GB2312" w:hAnsi="宋体" w:cs="宋体" w:hint="eastAsia"/>
                <w:kern w:val="0"/>
                <w:sz w:val="24"/>
                <w:szCs w:val="24"/>
              </w:rPr>
              <w:t>万</w:t>
            </w:r>
            <w:r>
              <w:rPr>
                <w:rFonts w:ascii="仿宋_GB2312" w:eastAsia="仿宋_GB2312" w:hAnsi="宋体" w:cs="宋体" w:hint="eastAsia"/>
                <w:kern w:val="0"/>
                <w:sz w:val="24"/>
                <w:szCs w:val="24"/>
              </w:rPr>
              <w:t>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1670" w:type="dxa"/>
            <w:vMerge/>
            <w:tcBorders>
              <w:left w:val="single" w:sz="4" w:space="0" w:color="000000"/>
              <w:right w:val="single" w:sz="4" w:space="0" w:color="000000"/>
            </w:tcBorders>
            <w:vAlign w:val="center"/>
          </w:tcPr>
          <w:p w:rsidR="0007584F" w:rsidRDefault="0007584F">
            <w:pPr>
              <w:jc w:val="left"/>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住宿费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10=1</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1670" w:type="dxa"/>
            <w:vMerge/>
            <w:tcBorders>
              <w:left w:val="single" w:sz="4" w:space="0" w:color="000000"/>
              <w:right w:val="single" w:sz="4" w:space="0" w:color="000000"/>
            </w:tcBorders>
            <w:vAlign w:val="center"/>
          </w:tcPr>
          <w:p w:rsidR="0007584F" w:rsidRDefault="0007584F">
            <w:pPr>
              <w:jc w:val="left"/>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就餐费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0.80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10=0.8</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1670" w:type="dxa"/>
            <w:vMerge/>
            <w:tcBorders>
              <w:left w:val="single" w:sz="4" w:space="0" w:color="000000"/>
              <w:bottom w:val="single" w:sz="4" w:space="0" w:color="000000"/>
              <w:right w:val="single" w:sz="4" w:space="0" w:color="000000"/>
            </w:tcBorders>
            <w:vAlign w:val="center"/>
          </w:tcPr>
          <w:p w:rsidR="0007584F" w:rsidRDefault="0007584F">
            <w:pPr>
              <w:jc w:val="left"/>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专家费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800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10=1.6</w:t>
            </w:r>
            <w:r>
              <w:rPr>
                <w:rFonts w:ascii="仿宋_GB2312" w:eastAsia="仿宋_GB2312" w:hAnsi="宋体" w:cs="宋体" w:hint="eastAsia"/>
                <w:kern w:val="0"/>
                <w:sz w:val="24"/>
                <w:szCs w:val="24"/>
              </w:rPr>
              <w:t>万元</w:t>
            </w:r>
          </w:p>
        </w:tc>
      </w:tr>
      <w:tr w:rsidR="0007584F">
        <w:trPr>
          <w:trHeight w:val="360"/>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8</w:t>
            </w:r>
          </w:p>
        </w:tc>
        <w:tc>
          <w:tcPr>
            <w:tcW w:w="1670" w:type="dxa"/>
            <w:vMerge w:val="restart"/>
            <w:tcBorders>
              <w:top w:val="single" w:sz="4" w:space="0" w:color="000000"/>
              <w:left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裁判员、监督员（共</w:t>
            </w:r>
            <w:r>
              <w:rPr>
                <w:rFonts w:ascii="仿宋_GB2312" w:eastAsia="仿宋_GB2312" w:hAnsi="宋体" w:cs="宋体" w:hint="eastAsia"/>
                <w:kern w:val="0"/>
                <w:sz w:val="24"/>
                <w:szCs w:val="24"/>
              </w:rPr>
              <w:t>40</w:t>
            </w:r>
            <w:r>
              <w:rPr>
                <w:rFonts w:ascii="仿宋_GB2312" w:eastAsia="仿宋_GB2312" w:hAnsi="宋体" w:cs="宋体" w:hint="eastAsia"/>
                <w:kern w:val="0"/>
                <w:sz w:val="24"/>
                <w:szCs w:val="24"/>
              </w:rPr>
              <w:t>人）</w:t>
            </w: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交通费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6.0</w:t>
            </w:r>
            <w:r>
              <w:rPr>
                <w:rFonts w:ascii="仿宋_GB2312" w:eastAsia="仿宋_GB2312" w:hAnsi="宋体" w:cs="宋体" w:hint="eastAsia"/>
                <w:kern w:val="0"/>
                <w:sz w:val="24"/>
                <w:szCs w:val="24"/>
              </w:rPr>
              <w:t>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30=6</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9</w:t>
            </w:r>
          </w:p>
        </w:tc>
        <w:tc>
          <w:tcPr>
            <w:tcW w:w="1670" w:type="dxa"/>
            <w:vMerge/>
            <w:tcBorders>
              <w:left w:val="single" w:sz="4" w:space="0" w:color="000000"/>
              <w:right w:val="single" w:sz="4" w:space="0" w:color="000000"/>
            </w:tcBorders>
            <w:vAlign w:val="center"/>
          </w:tcPr>
          <w:p w:rsidR="0007584F" w:rsidRDefault="0007584F">
            <w:pPr>
              <w:jc w:val="left"/>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住宿费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8.00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400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40=8</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lastRenderedPageBreak/>
              <w:t>10</w:t>
            </w:r>
          </w:p>
        </w:tc>
        <w:tc>
          <w:tcPr>
            <w:tcW w:w="1670" w:type="dxa"/>
            <w:vMerge/>
            <w:tcBorders>
              <w:left w:val="single" w:sz="4" w:space="0" w:color="000000"/>
              <w:bottom w:val="single" w:sz="4" w:space="0" w:color="auto"/>
              <w:right w:val="single" w:sz="4" w:space="0" w:color="000000"/>
            </w:tcBorders>
            <w:vAlign w:val="center"/>
          </w:tcPr>
          <w:p w:rsidR="0007584F" w:rsidRDefault="0007584F">
            <w:pPr>
              <w:jc w:val="left"/>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auto"/>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就餐费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4.00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40=4</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auto"/>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11</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其他工作人员就餐</w:t>
            </w:r>
          </w:p>
        </w:tc>
        <w:tc>
          <w:tcPr>
            <w:tcW w:w="1407" w:type="dxa"/>
            <w:tcBorders>
              <w:top w:val="single" w:sz="4" w:space="0" w:color="000000"/>
              <w:left w:val="single" w:sz="4" w:space="0" w:color="auto"/>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0.50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25</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0.5</w:t>
            </w:r>
            <w:r>
              <w:rPr>
                <w:rFonts w:ascii="仿宋_GB2312" w:eastAsia="仿宋_GB2312" w:hAnsi="宋体" w:cs="宋体" w:hint="eastAsia"/>
                <w:kern w:val="0"/>
                <w:sz w:val="24"/>
                <w:szCs w:val="24"/>
              </w:rPr>
              <w:t>万元</w:t>
            </w:r>
          </w:p>
        </w:tc>
      </w:tr>
      <w:tr w:rsidR="0007584F">
        <w:trPr>
          <w:trHeight w:val="252"/>
        </w:trPr>
        <w:tc>
          <w:tcPr>
            <w:tcW w:w="615" w:type="dxa"/>
            <w:tcBorders>
              <w:top w:val="single" w:sz="4" w:space="0" w:color="000000"/>
              <w:left w:val="single" w:sz="4" w:space="0" w:color="000000"/>
              <w:bottom w:val="single" w:sz="4" w:space="0" w:color="000000"/>
              <w:right w:val="single" w:sz="4" w:space="0" w:color="auto"/>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12</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大赛执委会会议</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次</w:t>
            </w:r>
          </w:p>
        </w:tc>
        <w:tc>
          <w:tcPr>
            <w:tcW w:w="1407" w:type="dxa"/>
            <w:tcBorders>
              <w:top w:val="single" w:sz="4" w:space="0" w:color="000000"/>
              <w:left w:val="single" w:sz="4" w:space="0" w:color="auto"/>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 xml:space="preserve">.00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每次会议开支约</w:t>
            </w:r>
            <w:r>
              <w:rPr>
                <w:rFonts w:ascii="仿宋_GB2312" w:eastAsia="仿宋_GB2312" w:hAnsi="宋体" w:cs="宋体" w:hint="eastAsia"/>
                <w:kern w:val="0"/>
                <w:sz w:val="24"/>
                <w:szCs w:val="24"/>
              </w:rPr>
              <w:t>5000</w:t>
            </w:r>
            <w:r>
              <w:rPr>
                <w:rFonts w:ascii="仿宋_GB2312" w:eastAsia="仿宋_GB2312" w:hAnsi="宋体" w:cs="宋体" w:hint="eastAsia"/>
                <w:kern w:val="0"/>
                <w:sz w:val="24"/>
                <w:szCs w:val="24"/>
              </w:rPr>
              <w:t>元</w:t>
            </w:r>
          </w:p>
        </w:tc>
      </w:tr>
      <w:tr w:rsidR="0007584F">
        <w:trPr>
          <w:trHeight w:val="570"/>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13</w:t>
            </w:r>
          </w:p>
        </w:tc>
        <w:tc>
          <w:tcPr>
            <w:tcW w:w="2944" w:type="dxa"/>
            <w:gridSpan w:val="2"/>
            <w:tcBorders>
              <w:top w:val="single" w:sz="4" w:space="0" w:color="auto"/>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资料印刷费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 xml:space="preserve">2.00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竞赛指南、领队证、指导教师证、选手参赛证、荣誉证书、材料袋、竞赛文字材料等</w:t>
            </w:r>
          </w:p>
        </w:tc>
      </w:tr>
      <w:tr w:rsidR="0007584F">
        <w:trPr>
          <w:trHeight w:val="420"/>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4</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比赛</w:t>
            </w:r>
            <w:proofErr w:type="gramStart"/>
            <w:r>
              <w:rPr>
                <w:rFonts w:ascii="仿宋_GB2312" w:eastAsia="仿宋_GB2312" w:hAnsi="宋体" w:cs="宋体" w:hint="eastAsia"/>
                <w:kern w:val="0"/>
                <w:sz w:val="24"/>
                <w:szCs w:val="24"/>
              </w:rPr>
              <w:t>耗材费</w:t>
            </w:r>
            <w:proofErr w:type="gramEnd"/>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 xml:space="preserve">.00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07584F">
            <w:pPr>
              <w:rPr>
                <w:rFonts w:ascii="仿宋_GB2312" w:eastAsia="仿宋_GB2312" w:hAnsi="宋体" w:cs="宋体"/>
                <w:sz w:val="24"/>
                <w:szCs w:val="24"/>
              </w:rPr>
            </w:pPr>
          </w:p>
        </w:tc>
      </w:tr>
      <w:tr w:rsidR="0007584F">
        <w:trPr>
          <w:trHeight w:val="420"/>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5</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专家工作费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 xml:space="preserve">0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800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4</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10=3.2</w:t>
            </w:r>
            <w:r>
              <w:rPr>
                <w:rFonts w:ascii="仿宋_GB2312" w:eastAsia="仿宋_GB2312" w:hAnsi="宋体" w:cs="宋体" w:hint="eastAsia"/>
                <w:kern w:val="0"/>
                <w:sz w:val="24"/>
                <w:szCs w:val="24"/>
              </w:rPr>
              <w:t>万元</w:t>
            </w:r>
          </w:p>
        </w:tc>
      </w:tr>
      <w:tr w:rsidR="0007584F">
        <w:trPr>
          <w:trHeight w:val="420"/>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16</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裁判工作费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9.60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800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4</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30=9.6</w:t>
            </w:r>
            <w:r>
              <w:rPr>
                <w:rFonts w:ascii="仿宋_GB2312" w:eastAsia="仿宋_GB2312" w:hAnsi="宋体" w:cs="宋体" w:hint="eastAsia"/>
                <w:kern w:val="0"/>
                <w:sz w:val="24"/>
                <w:szCs w:val="24"/>
              </w:rPr>
              <w:t>万元</w:t>
            </w:r>
          </w:p>
        </w:tc>
      </w:tr>
      <w:tr w:rsidR="0007584F">
        <w:trPr>
          <w:trHeight w:val="37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17</w:t>
            </w:r>
          </w:p>
        </w:tc>
        <w:tc>
          <w:tcPr>
            <w:tcW w:w="1670" w:type="dxa"/>
            <w:vMerge w:val="restart"/>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获奖选手奖品费</w:t>
            </w: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一等奖</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4.50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一等奖</w:t>
            </w:r>
            <w:r>
              <w:rPr>
                <w:rFonts w:ascii="仿宋_GB2312" w:eastAsia="仿宋_GB2312" w:hAnsi="宋体" w:cs="宋体" w:hint="eastAsia"/>
                <w:kern w:val="0"/>
                <w:sz w:val="24"/>
                <w:szCs w:val="24"/>
              </w:rPr>
              <w:t xml:space="preserve">  1</w:t>
            </w:r>
            <w:r>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 xml:space="preserve">  3000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Arial" w:hint="eastAsia"/>
                <w:kern w:val="0"/>
                <w:sz w:val="30"/>
                <w:szCs w:val="30"/>
              </w:rPr>
              <w:t xml:space="preserve">  </w:t>
            </w:r>
          </w:p>
        </w:tc>
      </w:tr>
      <w:tr w:rsidR="0007584F">
        <w:trPr>
          <w:trHeight w:val="37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1670" w:type="dxa"/>
            <w:vMerge/>
            <w:tcBorders>
              <w:left w:val="single" w:sz="4" w:space="0" w:color="000000"/>
              <w:right w:val="single" w:sz="4" w:space="0" w:color="000000"/>
            </w:tcBorders>
            <w:vAlign w:val="center"/>
          </w:tcPr>
          <w:p w:rsidR="0007584F" w:rsidRDefault="0007584F">
            <w:pPr>
              <w:widowControl/>
              <w:jc w:val="left"/>
              <w:textAlignment w:val="center"/>
              <w:rPr>
                <w:rFonts w:ascii="仿宋_GB2312" w:eastAsia="仿宋_GB2312" w:hAnsi="宋体" w:cs="宋体"/>
                <w:kern w:val="0"/>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二等奖</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6.00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二</w:t>
            </w:r>
            <w:r>
              <w:rPr>
                <w:rFonts w:ascii="仿宋_GB2312" w:eastAsia="仿宋_GB2312" w:hAnsi="宋体" w:cs="宋体" w:hint="eastAsia"/>
                <w:kern w:val="0"/>
                <w:sz w:val="24"/>
                <w:szCs w:val="24"/>
              </w:rPr>
              <w:t>等奖</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30</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000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19</w:t>
            </w:r>
          </w:p>
        </w:tc>
        <w:tc>
          <w:tcPr>
            <w:tcW w:w="1670" w:type="dxa"/>
            <w:vMerge/>
            <w:tcBorders>
              <w:top w:val="single" w:sz="4" w:space="0" w:color="000000"/>
              <w:left w:val="single" w:sz="4" w:space="0" w:color="000000"/>
              <w:bottom w:val="single" w:sz="4" w:space="0" w:color="000000"/>
              <w:right w:val="single" w:sz="4" w:space="0" w:color="000000"/>
            </w:tcBorders>
            <w:vAlign w:val="center"/>
          </w:tcPr>
          <w:p w:rsidR="0007584F" w:rsidRDefault="0007584F">
            <w:pPr>
              <w:jc w:val="center"/>
              <w:rPr>
                <w:rFonts w:ascii="仿宋_GB2312" w:eastAsia="仿宋_GB2312" w:hAnsi="宋体" w:cs="宋体"/>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三等奖</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4.50</w:t>
            </w:r>
            <w:r>
              <w:rPr>
                <w:rFonts w:ascii="仿宋_GB2312" w:eastAsia="仿宋_GB2312" w:hAnsi="宋体" w:cs="宋体" w:hint="eastAsia"/>
                <w:kern w:val="0"/>
                <w:sz w:val="24"/>
                <w:szCs w:val="24"/>
              </w:rPr>
              <w:t xml:space="preserve"> </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三等奖</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45</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000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选手服装费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1.80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120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50=</w:t>
            </w:r>
            <w:r>
              <w:rPr>
                <w:rFonts w:ascii="仿宋_GB2312" w:eastAsia="仿宋_GB2312" w:hAnsi="宋体" w:cs="宋体" w:hint="eastAsia"/>
                <w:kern w:val="0"/>
                <w:sz w:val="24"/>
                <w:szCs w:val="24"/>
              </w:rPr>
              <w:t>1.8</w:t>
            </w:r>
            <w:r>
              <w:rPr>
                <w:rFonts w:ascii="仿宋_GB2312" w:eastAsia="仿宋_GB2312" w:hAnsi="宋体" w:cs="宋体" w:hint="eastAsia"/>
                <w:kern w:val="0"/>
                <w:sz w:val="24"/>
                <w:szCs w:val="24"/>
              </w:rPr>
              <w:t>万元</w:t>
            </w:r>
          </w:p>
        </w:tc>
      </w:tr>
      <w:tr w:rsidR="0007584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专家、裁判服装费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0.60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150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40</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0.6</w:t>
            </w:r>
            <w:r>
              <w:rPr>
                <w:rFonts w:ascii="仿宋_GB2312" w:eastAsia="仿宋_GB2312" w:hAnsi="宋体" w:cs="宋体" w:hint="eastAsia"/>
                <w:kern w:val="0"/>
                <w:sz w:val="24"/>
                <w:szCs w:val="24"/>
              </w:rPr>
              <w:t>万元</w:t>
            </w:r>
          </w:p>
        </w:tc>
      </w:tr>
      <w:tr w:rsidR="0007584F">
        <w:trPr>
          <w:trHeight w:val="360"/>
        </w:trPr>
        <w:tc>
          <w:tcPr>
            <w:tcW w:w="615"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22</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工作人员服装费</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sz w:val="24"/>
                <w:szCs w:val="24"/>
              </w:rPr>
            </w:pPr>
            <w:r>
              <w:rPr>
                <w:rFonts w:ascii="仿宋_GB2312" w:eastAsia="仿宋_GB2312" w:hAnsi="宋体" w:cs="宋体" w:hint="eastAsia"/>
                <w:kern w:val="0"/>
                <w:sz w:val="24"/>
                <w:szCs w:val="24"/>
              </w:rPr>
              <w:t>0</w:t>
            </w:r>
            <w:r>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left"/>
              <w:textAlignment w:val="center"/>
              <w:rPr>
                <w:rFonts w:ascii="仿宋_GB2312" w:eastAsia="仿宋_GB2312" w:hAnsi="宋体" w:cs="宋体"/>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元</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人×</w:t>
            </w:r>
            <w:r>
              <w:rPr>
                <w:rFonts w:ascii="仿宋_GB2312" w:eastAsia="仿宋_GB2312" w:hAnsi="宋体" w:cs="宋体" w:hint="eastAsia"/>
                <w:kern w:val="0"/>
                <w:sz w:val="24"/>
                <w:szCs w:val="24"/>
              </w:rPr>
              <w:t>50=0.5</w:t>
            </w:r>
            <w:r>
              <w:rPr>
                <w:rFonts w:ascii="仿宋_GB2312" w:eastAsia="仿宋_GB2312" w:hAnsi="宋体" w:cs="宋体" w:hint="eastAsia"/>
                <w:kern w:val="0"/>
                <w:sz w:val="24"/>
                <w:szCs w:val="24"/>
              </w:rPr>
              <w:t>万元</w:t>
            </w:r>
          </w:p>
        </w:tc>
      </w:tr>
      <w:tr w:rsidR="0007584F">
        <w:trPr>
          <w:trHeight w:val="570"/>
        </w:trPr>
        <w:tc>
          <w:tcPr>
            <w:tcW w:w="3559" w:type="dxa"/>
            <w:gridSpan w:val="3"/>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kern w:val="0"/>
                <w:sz w:val="24"/>
                <w:szCs w:val="24"/>
              </w:rPr>
              <w:t>总</w:t>
            </w:r>
            <w:r>
              <w:rPr>
                <w:rFonts w:ascii="仿宋_GB2312" w:eastAsia="仿宋_GB2312" w:hAnsi="宋体" w:cs="宋体" w:hint="eastAsia"/>
                <w:b/>
                <w:kern w:val="0"/>
                <w:sz w:val="24"/>
                <w:szCs w:val="24"/>
              </w:rPr>
              <w:t xml:space="preserve">    </w:t>
            </w:r>
            <w:r>
              <w:rPr>
                <w:rFonts w:ascii="仿宋_GB2312" w:eastAsia="仿宋_GB2312" w:hAnsi="宋体" w:cs="宋体" w:hint="eastAsia"/>
                <w:b/>
                <w:kern w:val="0"/>
                <w:sz w:val="24"/>
                <w:szCs w:val="24"/>
              </w:rPr>
              <w:t>计</w:t>
            </w:r>
          </w:p>
        </w:tc>
        <w:tc>
          <w:tcPr>
            <w:tcW w:w="1407" w:type="dxa"/>
            <w:tcBorders>
              <w:top w:val="single" w:sz="4" w:space="0" w:color="000000"/>
              <w:left w:val="single" w:sz="4" w:space="0" w:color="000000"/>
              <w:bottom w:val="single" w:sz="4" w:space="0" w:color="000000"/>
              <w:right w:val="single" w:sz="4" w:space="0" w:color="000000"/>
            </w:tcBorders>
            <w:vAlign w:val="center"/>
          </w:tcPr>
          <w:p w:rsidR="0007584F" w:rsidRDefault="00C26997">
            <w:pPr>
              <w:widowControl/>
              <w:jc w:val="center"/>
              <w:textAlignment w:val="center"/>
              <w:rPr>
                <w:rFonts w:ascii="仿宋_GB2312" w:eastAsia="仿宋_GB2312" w:hAnsi="宋体" w:cs="宋体"/>
                <w:b/>
                <w:sz w:val="24"/>
                <w:szCs w:val="24"/>
              </w:rPr>
            </w:pPr>
            <w:r>
              <w:rPr>
                <w:rFonts w:ascii="仿宋_GB2312" w:eastAsia="仿宋_GB2312" w:hAnsi="宋体" w:cs="宋体" w:hint="eastAsia"/>
                <w:b/>
                <w:sz w:val="24"/>
                <w:szCs w:val="24"/>
              </w:rPr>
              <w:t>65.30</w:t>
            </w:r>
          </w:p>
        </w:tc>
        <w:tc>
          <w:tcPr>
            <w:tcW w:w="3370" w:type="dxa"/>
            <w:tcBorders>
              <w:top w:val="single" w:sz="4" w:space="0" w:color="000000"/>
              <w:left w:val="single" w:sz="4" w:space="0" w:color="000000"/>
              <w:bottom w:val="single" w:sz="4" w:space="0" w:color="000000"/>
              <w:right w:val="single" w:sz="4" w:space="0" w:color="000000"/>
            </w:tcBorders>
            <w:vAlign w:val="center"/>
          </w:tcPr>
          <w:p w:rsidR="0007584F" w:rsidRDefault="0007584F">
            <w:pPr>
              <w:rPr>
                <w:rFonts w:ascii="仿宋_GB2312" w:eastAsia="仿宋_GB2312" w:hAnsi="宋体" w:cs="宋体"/>
                <w:sz w:val="24"/>
                <w:szCs w:val="24"/>
              </w:rPr>
            </w:pPr>
          </w:p>
        </w:tc>
      </w:tr>
    </w:tbl>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六</w:t>
      </w:r>
      <w:r>
        <w:rPr>
          <w:rFonts w:ascii="Arial Narrow" w:eastAsia="仿宋_GB2312" w:hAnsi="Arial Narrow" w:cs="Arial"/>
          <w:b/>
          <w:sz w:val="30"/>
          <w:szCs w:val="30"/>
        </w:rPr>
        <w:t>、比赛组织与管理</w:t>
      </w:r>
    </w:p>
    <w:p w:rsidR="0007584F" w:rsidRDefault="00C26997">
      <w:pPr>
        <w:snapToGrid w:val="0"/>
        <w:spacing w:line="560" w:lineRule="exact"/>
        <w:ind w:firstLineChars="200" w:firstLine="600"/>
        <w:jc w:val="left"/>
        <w:rPr>
          <w:rFonts w:ascii="仿宋_GB2312" w:eastAsia="仿宋_GB2312" w:hAnsi="宋体" w:cs="Arial"/>
          <w:bCs/>
          <w:kern w:val="0"/>
          <w:sz w:val="30"/>
          <w:szCs w:val="30"/>
        </w:rPr>
      </w:pPr>
      <w:r>
        <w:rPr>
          <w:rFonts w:ascii="仿宋_GB2312" w:eastAsia="仿宋_GB2312" w:hAnsi="Times New Roman" w:cs="Times New Roman" w:hint="eastAsia"/>
          <w:bCs/>
          <w:sz w:val="30"/>
          <w:szCs w:val="30"/>
        </w:rPr>
        <w:t>（一）组织机构与职能分工</w:t>
      </w:r>
    </w:p>
    <w:p w:rsidR="0007584F" w:rsidRDefault="00C26997">
      <w:pPr>
        <w:adjustRightInd w:val="0"/>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1.</w:t>
      </w:r>
      <w:r>
        <w:rPr>
          <w:rFonts w:ascii="仿宋_GB2312" w:eastAsia="仿宋_GB2312" w:hAnsi="仿宋" w:cs="Times New Roman" w:hint="eastAsia"/>
          <w:sz w:val="30"/>
          <w:szCs w:val="30"/>
        </w:rPr>
        <w:t>赛项执行委员会</w:t>
      </w:r>
    </w:p>
    <w:p w:rsidR="0007584F" w:rsidRDefault="00C26997">
      <w:pPr>
        <w:adjustRightInd w:val="0"/>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赛项执行委员会全面负责本赛项的筹备与实施工作，接受大赛执行委员会领导，接受赛项所在分赛区执行委员会的协调和指导。赛项执委会的主要职责包括：领导、协调赛项专家组和赛项承办单位开展本赛项的组织工作，管理赛项经费，选荐赛项专家组人员及赛项裁判与仲裁人员等。</w:t>
      </w:r>
    </w:p>
    <w:p w:rsidR="0007584F" w:rsidRDefault="00C26997">
      <w:pPr>
        <w:adjustRightInd w:val="0"/>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2.</w:t>
      </w:r>
      <w:r>
        <w:rPr>
          <w:rFonts w:ascii="仿宋_GB2312" w:eastAsia="仿宋_GB2312" w:hAnsi="仿宋" w:cs="Times New Roman" w:hint="eastAsia"/>
          <w:sz w:val="30"/>
          <w:szCs w:val="30"/>
        </w:rPr>
        <w:t>赛项专家组</w:t>
      </w:r>
    </w:p>
    <w:p w:rsidR="0007584F" w:rsidRDefault="00C26997">
      <w:pPr>
        <w:adjustRightInd w:val="0"/>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全国职业院校技能大赛护理赛项专家组在赛项执委会领导下开展工作，负责本赛项技术文件编撰、赛题设计、赛场设计、设备拟定、赛事咨询、技术评点、赛事成果转化、赛项裁判人员培训、赛项说明会组织等竞赛技术工作；</w:t>
      </w:r>
      <w:r>
        <w:rPr>
          <w:rFonts w:ascii="仿宋_GB2312" w:eastAsia="仿宋_GB2312" w:hAnsi="仿宋" w:cs="Times New Roman" w:hint="eastAsia"/>
          <w:sz w:val="30"/>
          <w:szCs w:val="30"/>
        </w:rPr>
        <w:t>同时负责赛项展示体验</w:t>
      </w:r>
      <w:r>
        <w:rPr>
          <w:rFonts w:ascii="仿宋_GB2312" w:eastAsia="仿宋_GB2312" w:hAnsi="仿宋" w:cs="Times New Roman" w:hint="eastAsia"/>
          <w:sz w:val="30"/>
          <w:szCs w:val="30"/>
        </w:rPr>
        <w:lastRenderedPageBreak/>
        <w:t>及宣传方案设计，赛项专家组人员须</w:t>
      </w:r>
      <w:proofErr w:type="gramStart"/>
      <w:r>
        <w:rPr>
          <w:rFonts w:ascii="仿宋_GB2312" w:eastAsia="仿宋_GB2312" w:hAnsi="仿宋" w:cs="Times New Roman" w:hint="eastAsia"/>
          <w:sz w:val="30"/>
          <w:szCs w:val="30"/>
        </w:rPr>
        <w:t>报大赛</w:t>
      </w:r>
      <w:proofErr w:type="gramEnd"/>
      <w:r>
        <w:rPr>
          <w:rFonts w:ascii="仿宋_GB2312" w:eastAsia="仿宋_GB2312" w:hAnsi="仿宋" w:cs="Times New Roman" w:hint="eastAsia"/>
          <w:sz w:val="30"/>
          <w:szCs w:val="30"/>
        </w:rPr>
        <w:t>执委会办公室核准。</w:t>
      </w:r>
    </w:p>
    <w:p w:rsidR="0007584F" w:rsidRDefault="00C26997">
      <w:pPr>
        <w:adjustRightInd w:val="0"/>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3.</w:t>
      </w:r>
      <w:r>
        <w:rPr>
          <w:rFonts w:ascii="仿宋_GB2312" w:eastAsia="仿宋_GB2312" w:hAnsi="仿宋" w:cs="Times New Roman" w:hint="eastAsia"/>
          <w:sz w:val="30"/>
          <w:szCs w:val="30"/>
        </w:rPr>
        <w:t>赛项承办单位</w:t>
      </w:r>
    </w:p>
    <w:p w:rsidR="0007584F" w:rsidRDefault="00C26997">
      <w:pPr>
        <w:adjustRightInd w:val="0"/>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全国职业院校技能大赛护理赛项承办单位在赛项执委会领导下，负责承办赛项的具体保障实施工作，主要职责包括：按照赛项技术方案要求落实比赛场地及基础设施，赛项宣传，组织开展各项赛期活动，参赛人员接待，比赛过程文件存档等工作，赛</w:t>
      </w:r>
      <w:proofErr w:type="gramStart"/>
      <w:r>
        <w:rPr>
          <w:rFonts w:ascii="仿宋_GB2312" w:eastAsia="仿宋_GB2312" w:hAnsi="仿宋" w:cs="Times New Roman" w:hint="eastAsia"/>
          <w:sz w:val="30"/>
          <w:szCs w:val="30"/>
        </w:rPr>
        <w:t>务</w:t>
      </w:r>
      <w:proofErr w:type="gramEnd"/>
      <w:r>
        <w:rPr>
          <w:rFonts w:ascii="仿宋_GB2312" w:eastAsia="仿宋_GB2312" w:hAnsi="仿宋" w:cs="Times New Roman" w:hint="eastAsia"/>
          <w:sz w:val="30"/>
          <w:szCs w:val="30"/>
        </w:rPr>
        <w:t>人员及服务志愿者的组织，赛场秩序维持及安全保障，赛后搜集整理大赛影像文字资料上报大赛执委会等。赛项承办单位按照赛项预算执行各项支出。承办单位人员不得参与所承办赛项的赛题设计和裁判工作。</w:t>
      </w:r>
    </w:p>
    <w:p w:rsidR="0007584F" w:rsidRDefault="00C26997">
      <w:pPr>
        <w:spacing w:line="56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（二）申诉</w:t>
      </w:r>
      <w:r>
        <w:rPr>
          <w:rFonts w:ascii="仿宋_GB2312" w:eastAsia="仿宋_GB2312" w:hAnsi="Times New Roman" w:cs="Times New Roman" w:hint="eastAsia"/>
          <w:bCs/>
          <w:sz w:val="30"/>
          <w:szCs w:val="30"/>
        </w:rPr>
        <w:t>与仲裁管理</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本赛项在比赛过程中若出现有失公正或有关人员违规等现象，代表队领队可在比赛结束后</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小时之内向</w:t>
      </w:r>
      <w:proofErr w:type="gramStart"/>
      <w:r>
        <w:rPr>
          <w:rFonts w:ascii="仿宋_GB2312" w:eastAsia="仿宋_GB2312" w:hAnsi="宋体" w:cs="Times New Roman" w:hint="eastAsia"/>
          <w:sz w:val="30"/>
          <w:szCs w:val="30"/>
        </w:rPr>
        <w:t>仲裁组</w:t>
      </w:r>
      <w:proofErr w:type="gramEnd"/>
      <w:r>
        <w:rPr>
          <w:rFonts w:ascii="仿宋_GB2312" w:eastAsia="仿宋_GB2312" w:hAnsi="宋体" w:cs="Times New Roman" w:hint="eastAsia"/>
          <w:sz w:val="30"/>
          <w:szCs w:val="30"/>
        </w:rPr>
        <w:t>提出申诉。大赛采取两级仲裁机制。赛项设仲裁工作组，赛区设仲裁委员会。大赛执委会办公室选派人员参加赛区仲裁委员会工作。赛项仲裁工作组在接到申诉后的</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小时内组织复议，并及时反馈复议结果。申诉方对复议结果仍有异议，可由省（市）领队向赛区仲裁委员会提出申诉。赛区仲裁委员会的仲裁结果为最终结果。</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七</w:t>
      </w:r>
      <w:r>
        <w:rPr>
          <w:rFonts w:ascii="Arial Narrow" w:eastAsia="仿宋_GB2312" w:hAnsi="Arial Narrow" w:cs="Arial"/>
          <w:b/>
          <w:sz w:val="30"/>
          <w:szCs w:val="30"/>
        </w:rPr>
        <w:t>、教学资源转化建设方案</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Times New Roman" w:cs="Times New Roman" w:hint="eastAsia"/>
          <w:kern w:val="0"/>
          <w:sz w:val="30"/>
          <w:szCs w:val="30"/>
        </w:rPr>
        <w:t>（一）利用获奖选手风采展示</w:t>
      </w:r>
      <w:r>
        <w:rPr>
          <w:rFonts w:ascii="仿宋_GB2312" w:eastAsia="仿宋_GB2312" w:hAnsi="宋体" w:cs="Times New Roman" w:hint="eastAsia"/>
          <w:sz w:val="30"/>
          <w:szCs w:val="30"/>
        </w:rPr>
        <w:t>推广大赛</w:t>
      </w:r>
    </w:p>
    <w:p w:rsidR="0007584F" w:rsidRDefault="00C26997">
      <w:pPr>
        <w:adjustRightInd w:val="0"/>
        <w:spacing w:line="560" w:lineRule="exact"/>
        <w:ind w:firstLineChars="200" w:firstLine="600"/>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赛后即时制作画面精美、伴音动听、播放流畅、时长</w:t>
      </w:r>
      <w:r>
        <w:rPr>
          <w:rFonts w:ascii="仿宋_GB2312" w:eastAsia="仿宋_GB2312" w:hAnsi="Times New Roman" w:cs="Times New Roman" w:hint="eastAsia"/>
          <w:kern w:val="0"/>
          <w:sz w:val="30"/>
          <w:szCs w:val="30"/>
        </w:rPr>
        <w:t>15</w:t>
      </w:r>
      <w:r>
        <w:rPr>
          <w:rFonts w:ascii="仿宋_GB2312" w:eastAsia="仿宋_GB2312" w:hAnsi="Times New Roman" w:cs="Times New Roman" w:hint="eastAsia"/>
          <w:kern w:val="0"/>
          <w:sz w:val="30"/>
          <w:szCs w:val="30"/>
        </w:rPr>
        <w:t>分钟左右的赛项宣传片，以及时长</w:t>
      </w:r>
      <w:r>
        <w:rPr>
          <w:rFonts w:ascii="仿宋_GB2312" w:eastAsia="仿宋_GB2312" w:hAnsi="Times New Roman" w:cs="Times New Roman" w:hint="eastAsia"/>
          <w:kern w:val="0"/>
          <w:sz w:val="30"/>
          <w:szCs w:val="30"/>
        </w:rPr>
        <w:t>10</w:t>
      </w:r>
      <w:r>
        <w:rPr>
          <w:rFonts w:ascii="仿宋_GB2312" w:eastAsia="仿宋_GB2312" w:hAnsi="Times New Roman" w:cs="Times New Roman" w:hint="eastAsia"/>
          <w:kern w:val="0"/>
          <w:sz w:val="30"/>
          <w:szCs w:val="30"/>
        </w:rPr>
        <w:t>分钟左右的获奖代表队（选手）、指导老师的风采展示片。供有影响力的媒体进行播放，展示我国卫生职业类院校学生的护理技能综合水平，进一步推广大</w:t>
      </w:r>
      <w:r>
        <w:rPr>
          <w:rFonts w:ascii="仿宋_GB2312" w:eastAsia="仿宋_GB2312" w:hAnsi="Times New Roman" w:cs="Times New Roman" w:hint="eastAsia"/>
          <w:kern w:val="0"/>
          <w:sz w:val="30"/>
          <w:szCs w:val="30"/>
        </w:rPr>
        <w:lastRenderedPageBreak/>
        <w:t>赛的影响力，提高社会参与面和专业覆盖面，提升社会对职业教育的认可度。</w:t>
      </w:r>
    </w:p>
    <w:p w:rsidR="0007584F" w:rsidRDefault="00C26997">
      <w:pPr>
        <w:adjustRightInd w:val="0"/>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（二）利用竞赛成果进行教学资源建设</w:t>
      </w:r>
    </w:p>
    <w:p w:rsidR="0007584F" w:rsidRDefault="00C26997">
      <w:pPr>
        <w:spacing w:line="560" w:lineRule="exact"/>
        <w:ind w:firstLineChars="200" w:firstLine="600"/>
        <w:rPr>
          <w:rFonts w:ascii="仿宋_GB2312" w:eastAsia="仿宋_GB2312" w:hAnsi="仿宋" w:cs="Times New Roman"/>
          <w:color w:val="000000"/>
          <w:sz w:val="30"/>
          <w:szCs w:val="30"/>
        </w:rPr>
      </w:pPr>
      <w:r>
        <w:rPr>
          <w:rFonts w:ascii="仿宋_GB2312" w:eastAsia="仿宋_GB2312" w:hAnsi="宋体" w:cs="Times New Roman" w:hint="eastAsia"/>
          <w:sz w:val="30"/>
          <w:szCs w:val="30"/>
        </w:rPr>
        <w:t>1.</w:t>
      </w:r>
      <w:r>
        <w:rPr>
          <w:rFonts w:ascii="仿宋_GB2312" w:eastAsia="仿宋_GB2312" w:hAnsi="宋体" w:cs="Times New Roman" w:hint="eastAsia"/>
          <w:sz w:val="30"/>
          <w:szCs w:val="30"/>
        </w:rPr>
        <w:t>竞赛过程视频资源转化：比赛过程中所有选手的录像资料，通过教师的点评与后期加工制作，在三个月内制成影像资料，为各个学校护理实践教学提供真实生动的视频资源，有利于学生对相关知识与技能的认</w:t>
      </w:r>
      <w:r>
        <w:rPr>
          <w:rFonts w:ascii="仿宋_GB2312" w:eastAsia="仿宋_GB2312" w:hAnsi="宋体" w:cs="Times New Roman" w:hint="eastAsia"/>
          <w:sz w:val="30"/>
          <w:szCs w:val="30"/>
        </w:rPr>
        <w:t>识与掌握，促进教学方式和评价方式的改革</w:t>
      </w:r>
      <w:r>
        <w:rPr>
          <w:rFonts w:ascii="仿宋_GB2312" w:eastAsia="仿宋_GB2312" w:hAnsi="宋体" w:cs="Times New Roman" w:hint="eastAsia"/>
          <w:color w:val="000000"/>
          <w:sz w:val="30"/>
          <w:szCs w:val="30"/>
        </w:rPr>
        <w:t>。</w:t>
      </w:r>
      <w:r>
        <w:rPr>
          <w:rFonts w:ascii="仿宋_GB2312" w:eastAsia="仿宋_GB2312" w:hAnsi="仿宋" w:cs="Times New Roman" w:hint="eastAsia"/>
          <w:color w:val="000000"/>
          <w:sz w:val="30"/>
          <w:szCs w:val="30"/>
        </w:rPr>
        <w:t>裁判及专家的点评和访谈视频使各中职院校的领导和师生进一步明确目前护理教学存在的问题和今后改革的方向，促进学校教学与临床岗位应用无缝对接。</w:t>
      </w:r>
    </w:p>
    <w:p w:rsidR="0007584F" w:rsidRDefault="00C26997">
      <w:pPr>
        <w:adjustRightInd w:val="0"/>
        <w:spacing w:line="560" w:lineRule="exact"/>
        <w:ind w:firstLineChars="200" w:firstLine="600"/>
        <w:rPr>
          <w:rFonts w:ascii="仿宋_GB2312" w:eastAsia="仿宋_GB2312" w:hAnsi="宋体" w:cs="Times New Roman"/>
          <w:sz w:val="30"/>
          <w:szCs w:val="30"/>
        </w:rPr>
      </w:pPr>
      <w:r>
        <w:rPr>
          <w:rFonts w:ascii="仿宋_GB2312" w:eastAsia="仿宋_GB2312" w:hAnsi="仿宋" w:cs="宋体" w:hint="eastAsia"/>
          <w:color w:val="000000"/>
          <w:kern w:val="0"/>
          <w:sz w:val="30"/>
          <w:szCs w:val="30"/>
        </w:rPr>
        <w:t>2.</w:t>
      </w:r>
      <w:r>
        <w:rPr>
          <w:rFonts w:ascii="仿宋_GB2312" w:eastAsia="仿宋_GB2312" w:hAnsi="仿宋" w:cs="宋体" w:hint="eastAsia"/>
          <w:color w:val="000000"/>
          <w:kern w:val="0"/>
          <w:sz w:val="30"/>
          <w:szCs w:val="30"/>
        </w:rPr>
        <w:t>完善竞赛案例题库：由大赛专家组成员参与建设及不断完善，使案例纳入专业课程体系和教学计划中，同时建立临床案例讨论互动平台，这样既能使全国各职业院校之间加强专业交流，又</w:t>
      </w:r>
      <w:r>
        <w:rPr>
          <w:rFonts w:ascii="仿宋_GB2312" w:eastAsia="仿宋_GB2312" w:hAnsi="宋体" w:cs="Times New Roman" w:hint="eastAsia"/>
          <w:sz w:val="30"/>
          <w:szCs w:val="30"/>
        </w:rPr>
        <w:t>能让竞赛内容融入到教学改革中，推动专业教学改革，从而培养适合临床需要的高素质技能人才，提高学生的岗位执行能力、护患沟通能力、分析解决问题的综合能力。</w:t>
      </w:r>
    </w:p>
    <w:p w:rsidR="0007584F" w:rsidRDefault="00C26997">
      <w:pPr>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3.</w:t>
      </w:r>
      <w:r>
        <w:rPr>
          <w:rFonts w:ascii="仿宋_GB2312" w:eastAsia="仿宋_GB2312" w:hAnsi="宋体" w:cs="Times New Roman" w:hint="eastAsia"/>
          <w:sz w:val="30"/>
          <w:szCs w:val="30"/>
        </w:rPr>
        <w:t>标准化病人应</w:t>
      </w:r>
      <w:r>
        <w:rPr>
          <w:rFonts w:ascii="仿宋_GB2312" w:eastAsia="仿宋_GB2312" w:hAnsi="宋体" w:cs="Times New Roman" w:hint="eastAsia"/>
          <w:sz w:val="30"/>
          <w:szCs w:val="30"/>
        </w:rPr>
        <w:t>用于实践教学：组织教师参加标准化病人（</w:t>
      </w:r>
      <w:r>
        <w:rPr>
          <w:rFonts w:ascii="仿宋_GB2312" w:eastAsia="仿宋_GB2312" w:hAnsi="宋体" w:cs="Times New Roman" w:hint="eastAsia"/>
          <w:sz w:val="30"/>
          <w:szCs w:val="30"/>
        </w:rPr>
        <w:t>SP</w:t>
      </w:r>
      <w:r>
        <w:rPr>
          <w:rFonts w:ascii="仿宋_GB2312" w:eastAsia="仿宋_GB2312" w:hAnsi="宋体" w:cs="Times New Roman" w:hint="eastAsia"/>
          <w:sz w:val="30"/>
          <w:szCs w:val="30"/>
        </w:rPr>
        <w:t>）师资培训班，通过师资培训让教师能够学会标准化病人的组织与管理、角色脚本的设计、角色的培训等方面的专业知识。使教师在实践教学中能够通过专门培训的“真实病人”作为实践教学客体，引导学生在课堂以临床案例为基础进行临床情景教学，从而有效促进课堂教学与临床实际应用有机结合，训练学生临床护理思维能力，提高人文素养和实际应用能力，全面提升教学质量和人才培养质量。</w:t>
      </w:r>
    </w:p>
    <w:p w:rsidR="0007584F" w:rsidRDefault="00C26997">
      <w:pPr>
        <w:adjustRightInd w:val="0"/>
        <w:spacing w:line="5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lastRenderedPageBreak/>
        <w:t>（三）建设临床护理专家和教师信息交流平台</w:t>
      </w:r>
    </w:p>
    <w:p w:rsidR="0007584F" w:rsidRDefault="00C26997">
      <w:pPr>
        <w:adjustRightInd w:val="0"/>
        <w:spacing w:line="5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为了扩大“以赛促教、以赛促改、以赛促管、以赛促建”的成效，建立全国知名医院</w:t>
      </w:r>
      <w:r>
        <w:rPr>
          <w:rFonts w:ascii="仿宋_GB2312" w:eastAsia="仿宋_GB2312" w:hAnsi="仿宋" w:cs="Times New Roman" w:hint="eastAsia"/>
          <w:color w:val="000000"/>
          <w:sz w:val="30"/>
          <w:szCs w:val="30"/>
        </w:rPr>
        <w:t>临床一线护理专家和职业院校的护理教育专家信息库。通过举办专家研讨会、参赛院校交流会，建立中职组护理赛项官方微博、</w:t>
      </w:r>
      <w:proofErr w:type="gramStart"/>
      <w:r>
        <w:rPr>
          <w:rFonts w:ascii="仿宋_GB2312" w:eastAsia="仿宋_GB2312" w:hAnsi="仿宋" w:cs="Times New Roman" w:hint="eastAsia"/>
          <w:color w:val="000000"/>
          <w:sz w:val="30"/>
          <w:szCs w:val="30"/>
        </w:rPr>
        <w:t>微信等</w:t>
      </w:r>
      <w:proofErr w:type="gramEnd"/>
      <w:r>
        <w:rPr>
          <w:rFonts w:ascii="仿宋_GB2312" w:eastAsia="仿宋_GB2312" w:hAnsi="仿宋" w:cs="Times New Roman" w:hint="eastAsia"/>
          <w:color w:val="000000"/>
          <w:sz w:val="30"/>
          <w:szCs w:val="30"/>
        </w:rPr>
        <w:t>，搭建交流平台，加强护理专业教师和临床护理专家沟通交流，及时了解临床护理新理论、新知识、新技术，实现临床护理专家与学校护理教师互兼互聘，在深层次共享教育资源，使护理教学贴近岗位、贴近临床、贴近服务对象。</w:t>
      </w:r>
    </w:p>
    <w:p w:rsidR="0007584F" w:rsidRDefault="00C26997">
      <w:pPr>
        <w:adjustRightInd w:val="0"/>
        <w:spacing w:line="5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（四）应用比赛“范式”提高实训内容与岗位应用的契合度</w:t>
      </w:r>
    </w:p>
    <w:p w:rsidR="0007584F" w:rsidRDefault="00C26997">
      <w:pPr>
        <w:adjustRightInd w:val="0"/>
        <w:spacing w:line="5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比赛的技术操作项目、技术标准、路径、考核环境等均是仿照现行的临床护理技术操作规范及医院工作情境而设定的，使之更加贴近临床护理工作岗位，为护理专业的实践教学改革提供了一种“范式”。为了更好地实施这种“范式”，必须进行实践教学模式的改革创新，即改革以课程为中心开展</w:t>
      </w:r>
      <w:proofErr w:type="gramStart"/>
      <w:r>
        <w:rPr>
          <w:rFonts w:ascii="仿宋_GB2312" w:eastAsia="仿宋_GB2312" w:hAnsi="仿宋" w:cs="Times New Roman" w:hint="eastAsia"/>
          <w:color w:val="000000"/>
          <w:sz w:val="30"/>
          <w:szCs w:val="30"/>
        </w:rPr>
        <w:t>实训向以</w:t>
      </w:r>
      <w:proofErr w:type="gramEnd"/>
      <w:r>
        <w:rPr>
          <w:rFonts w:ascii="仿宋_GB2312" w:eastAsia="仿宋_GB2312" w:hAnsi="仿宋" w:cs="Times New Roman" w:hint="eastAsia"/>
          <w:color w:val="000000"/>
          <w:sz w:val="30"/>
          <w:szCs w:val="30"/>
        </w:rPr>
        <w:t>完成工作任务开展实训的模式转变，在加强对护理岗位工作任务调研分析的基础上，针对完成岗位工作任务应具备的能力来确定实训项目，按照完成工作任务的必备条件设置工作情境，按照技术操作项目的流程进行规范化实训，并通过建立正常的考评制度和竞赛等形式不断提高</w:t>
      </w:r>
      <w:r>
        <w:rPr>
          <w:rFonts w:ascii="仿宋_GB2312" w:eastAsia="仿宋_GB2312" w:hAnsi="仿宋" w:cs="Times New Roman" w:hint="eastAsia"/>
          <w:color w:val="000000"/>
          <w:sz w:val="30"/>
          <w:szCs w:val="30"/>
        </w:rPr>
        <w:t>实践教学质量，全面提高学生未来就业岗位的适应能力和就业竞争力。</w:t>
      </w:r>
    </w:p>
    <w:p w:rsidR="0007584F" w:rsidRDefault="00C26997">
      <w:pPr>
        <w:adjustRightInd w:val="0"/>
        <w:spacing w:line="56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（五）利用</w:t>
      </w:r>
      <w:r>
        <w:rPr>
          <w:rFonts w:ascii="仿宋_GB2312" w:eastAsia="仿宋_GB2312" w:hAnsi="仿宋" w:cs="Times New Roman" w:hint="eastAsia"/>
          <w:kern w:val="0"/>
          <w:sz w:val="30"/>
          <w:szCs w:val="30"/>
        </w:rPr>
        <w:t>大赛成果召开专题研讨交流会</w:t>
      </w:r>
      <w:r>
        <w:rPr>
          <w:rFonts w:ascii="仿宋_GB2312" w:eastAsia="仿宋_GB2312" w:hAnsi="宋体" w:cs="Times New Roman" w:hint="eastAsia"/>
          <w:sz w:val="30"/>
          <w:szCs w:val="30"/>
        </w:rPr>
        <w:t>推进专业建设</w:t>
      </w:r>
    </w:p>
    <w:p w:rsidR="0007584F" w:rsidRDefault="00C26997">
      <w:pPr>
        <w:adjustRightInd w:val="0"/>
        <w:spacing w:line="560" w:lineRule="exact"/>
        <w:ind w:firstLineChars="200" w:firstLine="600"/>
        <w:rPr>
          <w:rFonts w:ascii="仿宋_GB2312" w:eastAsia="仿宋_GB2312" w:hAnsi="仿宋" w:cs="Times New Roman"/>
          <w:bCs/>
          <w:sz w:val="30"/>
          <w:szCs w:val="30"/>
        </w:rPr>
      </w:pPr>
      <w:r>
        <w:rPr>
          <w:rFonts w:ascii="仿宋_GB2312" w:eastAsia="仿宋_GB2312" w:hAnsi="仿宋" w:cs="宋体" w:hint="eastAsia"/>
          <w:color w:val="000000"/>
          <w:kern w:val="0"/>
          <w:sz w:val="30"/>
          <w:szCs w:val="30"/>
        </w:rPr>
        <w:t>本次竞赛内容以临床真实案例为导向，案例分析侧重</w:t>
      </w:r>
      <w:proofErr w:type="gramStart"/>
      <w:r>
        <w:rPr>
          <w:rFonts w:ascii="仿宋_GB2312" w:eastAsia="仿宋_GB2312" w:hAnsi="仿宋" w:cs="宋体" w:hint="eastAsia"/>
          <w:color w:val="000000"/>
          <w:kern w:val="0"/>
          <w:sz w:val="30"/>
          <w:szCs w:val="30"/>
        </w:rPr>
        <w:t>考量</w:t>
      </w:r>
      <w:proofErr w:type="gramEnd"/>
      <w:r>
        <w:rPr>
          <w:rFonts w:ascii="仿宋_GB2312" w:eastAsia="仿宋_GB2312" w:hAnsi="仿宋" w:cs="宋体" w:hint="eastAsia"/>
          <w:color w:val="000000"/>
          <w:kern w:val="0"/>
          <w:sz w:val="30"/>
          <w:szCs w:val="30"/>
        </w:rPr>
        <w:t>参赛选手运用所学知识分析问题、解决问题的实际能力；相关的技</w:t>
      </w:r>
      <w:r>
        <w:rPr>
          <w:rFonts w:ascii="仿宋_GB2312" w:eastAsia="仿宋_GB2312" w:hAnsi="仿宋" w:cs="宋体" w:hint="eastAsia"/>
          <w:color w:val="000000"/>
          <w:kern w:val="0"/>
          <w:sz w:val="30"/>
          <w:szCs w:val="30"/>
        </w:rPr>
        <w:lastRenderedPageBreak/>
        <w:t>术操作项目是在仿真情境中以现行的护理工作流程为路径和技术标准为标杆，侧重</w:t>
      </w:r>
      <w:proofErr w:type="gramStart"/>
      <w:r>
        <w:rPr>
          <w:rFonts w:ascii="仿宋_GB2312" w:eastAsia="仿宋_GB2312" w:hAnsi="仿宋" w:cs="宋体" w:hint="eastAsia"/>
          <w:color w:val="000000"/>
          <w:kern w:val="0"/>
          <w:sz w:val="30"/>
          <w:szCs w:val="30"/>
        </w:rPr>
        <w:t>考量</w:t>
      </w:r>
      <w:proofErr w:type="gramEnd"/>
      <w:r>
        <w:rPr>
          <w:rFonts w:ascii="仿宋_GB2312" w:eastAsia="仿宋_GB2312" w:hAnsi="仿宋" w:cs="宋体" w:hint="eastAsia"/>
          <w:color w:val="000000"/>
          <w:kern w:val="0"/>
          <w:sz w:val="30"/>
          <w:szCs w:val="30"/>
        </w:rPr>
        <w:t>参赛选手技术操作的规范和熟练程度及职业素养；使之更贴近临床、贴近岗位、贴近服务对象，为深化护理专业的教育教学改革起到一种很好的导向作用。安排在暑假期间召开一次护理技能</w:t>
      </w:r>
      <w:r>
        <w:rPr>
          <w:rFonts w:ascii="仿宋_GB2312" w:eastAsia="仿宋_GB2312" w:hAnsi="仿宋" w:cs="Times New Roman" w:hint="eastAsia"/>
          <w:kern w:val="0"/>
          <w:sz w:val="30"/>
          <w:szCs w:val="30"/>
        </w:rPr>
        <w:t>大赛专题研讨会，总结经验，针对存在问题研讨改进措</w:t>
      </w:r>
      <w:r>
        <w:rPr>
          <w:rFonts w:ascii="仿宋_GB2312" w:eastAsia="仿宋_GB2312" w:hAnsi="仿宋" w:cs="Times New Roman" w:hint="eastAsia"/>
          <w:kern w:val="0"/>
          <w:sz w:val="30"/>
          <w:szCs w:val="30"/>
        </w:rPr>
        <w:t>施，如</w:t>
      </w:r>
      <w:r>
        <w:rPr>
          <w:rFonts w:ascii="仿宋_GB2312" w:eastAsia="仿宋_GB2312" w:hAnsi="仿宋" w:cs="宋体" w:hint="eastAsia"/>
          <w:color w:val="000000"/>
          <w:kern w:val="0"/>
          <w:sz w:val="30"/>
          <w:szCs w:val="30"/>
        </w:rPr>
        <w:t>重新整合教学内容，构建新的课程体系，改进教学方式和创新培养模式，使竞赛资源“落地生根”，全面提升专业建设水平。</w:t>
      </w:r>
    </w:p>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八</w:t>
      </w:r>
      <w:r>
        <w:rPr>
          <w:rFonts w:ascii="Arial Narrow" w:eastAsia="仿宋_GB2312" w:hAnsi="Arial Narrow" w:cs="Arial"/>
          <w:b/>
          <w:sz w:val="30"/>
          <w:szCs w:val="30"/>
        </w:rPr>
        <w:t>、筹备工作进度时间表</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28"/>
        <w:gridCol w:w="5894"/>
      </w:tblGrid>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b/>
                <w:sz w:val="24"/>
                <w:szCs w:val="24"/>
              </w:rPr>
            </w:pPr>
            <w:r>
              <w:rPr>
                <w:rFonts w:ascii="仿宋_GB2312" w:eastAsia="仿宋_GB2312" w:hAnsi="宋体" w:hint="eastAsia"/>
                <w:b/>
                <w:sz w:val="24"/>
                <w:szCs w:val="24"/>
              </w:rPr>
              <w:t>时间</w:t>
            </w:r>
          </w:p>
        </w:tc>
        <w:tc>
          <w:tcPr>
            <w:tcW w:w="5894" w:type="dxa"/>
            <w:tcBorders>
              <w:tl2br w:val="nil"/>
              <w:tr2bl w:val="nil"/>
            </w:tcBorders>
          </w:tcPr>
          <w:p w:rsidR="0007584F" w:rsidRDefault="00C26997">
            <w:pPr>
              <w:pStyle w:val="p0"/>
              <w:spacing w:line="440" w:lineRule="exact"/>
              <w:jc w:val="center"/>
              <w:rPr>
                <w:rFonts w:ascii="仿宋_GB2312" w:eastAsia="仿宋_GB2312" w:hAnsi="宋体"/>
                <w:b/>
                <w:sz w:val="24"/>
                <w:szCs w:val="24"/>
              </w:rPr>
            </w:pPr>
            <w:r>
              <w:rPr>
                <w:rFonts w:ascii="仿宋_GB2312" w:eastAsia="仿宋_GB2312" w:hAnsi="宋体" w:hint="eastAsia"/>
                <w:b/>
                <w:sz w:val="24"/>
                <w:szCs w:val="24"/>
              </w:rPr>
              <w:t>工作内容</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bCs/>
                <w:sz w:val="24"/>
                <w:szCs w:val="24"/>
              </w:rPr>
            </w:pPr>
            <w:r>
              <w:rPr>
                <w:rFonts w:ascii="仿宋_GB2312" w:eastAsia="仿宋_GB2312" w:hAnsi="宋体" w:hint="eastAsia"/>
                <w:bCs/>
                <w:sz w:val="24"/>
                <w:szCs w:val="24"/>
              </w:rPr>
              <w:t>201</w:t>
            </w:r>
            <w:r>
              <w:rPr>
                <w:rFonts w:ascii="仿宋_GB2312" w:eastAsia="仿宋_GB2312" w:hAnsi="宋体" w:hint="eastAsia"/>
                <w:bCs/>
                <w:sz w:val="24"/>
                <w:szCs w:val="24"/>
              </w:rPr>
              <w:t>6</w:t>
            </w:r>
            <w:r>
              <w:rPr>
                <w:rFonts w:ascii="仿宋_GB2312" w:eastAsia="仿宋_GB2312" w:hAnsi="宋体" w:hint="eastAsia"/>
                <w:bCs/>
                <w:sz w:val="24"/>
                <w:szCs w:val="24"/>
              </w:rPr>
              <w:t>年</w:t>
            </w:r>
            <w:r>
              <w:rPr>
                <w:rFonts w:ascii="仿宋_GB2312" w:eastAsia="仿宋_GB2312" w:hAnsi="宋体" w:hint="eastAsia"/>
                <w:bCs/>
                <w:sz w:val="24"/>
                <w:szCs w:val="24"/>
              </w:rPr>
              <w:t>8</w:t>
            </w:r>
            <w:r>
              <w:rPr>
                <w:rFonts w:ascii="仿宋_GB2312" w:eastAsia="仿宋_GB2312" w:hAnsi="宋体" w:hint="eastAsia"/>
                <w:bCs/>
                <w:sz w:val="24"/>
                <w:szCs w:val="24"/>
              </w:rPr>
              <w:t>月</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组织专家团队设计竞赛方案</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bCs/>
                <w:sz w:val="24"/>
                <w:szCs w:val="24"/>
              </w:rPr>
            </w:pPr>
            <w:r>
              <w:rPr>
                <w:rFonts w:ascii="仿宋_GB2312" w:eastAsia="仿宋_GB2312" w:hAnsi="宋体" w:hint="eastAsia"/>
                <w:bCs/>
                <w:sz w:val="24"/>
                <w:szCs w:val="24"/>
              </w:rPr>
              <w:t>201</w:t>
            </w:r>
            <w:r>
              <w:rPr>
                <w:rFonts w:ascii="仿宋_GB2312" w:eastAsia="仿宋_GB2312" w:hAnsi="宋体" w:hint="eastAsia"/>
                <w:bCs/>
                <w:sz w:val="24"/>
                <w:szCs w:val="24"/>
              </w:rPr>
              <w:t>6</w:t>
            </w:r>
            <w:r>
              <w:rPr>
                <w:rFonts w:ascii="仿宋_GB2312" w:eastAsia="仿宋_GB2312" w:hAnsi="宋体" w:hint="eastAsia"/>
                <w:bCs/>
                <w:sz w:val="24"/>
                <w:szCs w:val="24"/>
              </w:rPr>
              <w:t>年</w:t>
            </w:r>
            <w:r>
              <w:rPr>
                <w:rFonts w:ascii="仿宋_GB2312" w:eastAsia="仿宋_GB2312" w:hAnsi="宋体" w:hint="eastAsia"/>
                <w:bCs/>
                <w:sz w:val="24"/>
                <w:szCs w:val="24"/>
              </w:rPr>
              <w:t>9</w:t>
            </w:r>
            <w:r>
              <w:rPr>
                <w:rFonts w:ascii="仿宋_GB2312" w:eastAsia="仿宋_GB2312" w:hAnsi="宋体" w:hint="eastAsia"/>
                <w:bCs/>
                <w:sz w:val="24"/>
                <w:szCs w:val="24"/>
              </w:rPr>
              <w:t>～</w:t>
            </w:r>
            <w:r>
              <w:rPr>
                <w:rFonts w:ascii="仿宋_GB2312" w:eastAsia="仿宋_GB2312" w:hAnsi="宋体" w:hint="eastAsia"/>
                <w:bCs/>
                <w:sz w:val="24"/>
                <w:szCs w:val="24"/>
              </w:rPr>
              <w:t>11</w:t>
            </w:r>
            <w:r>
              <w:rPr>
                <w:rFonts w:ascii="仿宋_GB2312" w:eastAsia="仿宋_GB2312" w:hAnsi="宋体" w:hint="eastAsia"/>
                <w:bCs/>
                <w:sz w:val="24"/>
                <w:szCs w:val="24"/>
              </w:rPr>
              <w:t>月</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修改完善竞赛方案</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bCs/>
                <w:sz w:val="24"/>
                <w:szCs w:val="24"/>
              </w:rPr>
            </w:pPr>
            <w:r>
              <w:rPr>
                <w:rFonts w:ascii="仿宋_GB2312" w:eastAsia="仿宋_GB2312" w:hAnsi="宋体" w:hint="eastAsia"/>
                <w:bCs/>
                <w:sz w:val="24"/>
                <w:szCs w:val="24"/>
              </w:rPr>
              <w:t>201</w:t>
            </w:r>
            <w:r>
              <w:rPr>
                <w:rFonts w:ascii="仿宋_GB2312" w:eastAsia="仿宋_GB2312" w:hAnsi="宋体" w:hint="eastAsia"/>
                <w:bCs/>
                <w:sz w:val="24"/>
                <w:szCs w:val="24"/>
              </w:rPr>
              <w:t>6</w:t>
            </w:r>
            <w:r>
              <w:rPr>
                <w:rFonts w:ascii="仿宋_GB2312" w:eastAsia="仿宋_GB2312" w:hAnsi="宋体" w:hint="eastAsia"/>
                <w:bCs/>
                <w:sz w:val="24"/>
                <w:szCs w:val="24"/>
              </w:rPr>
              <w:t>年</w:t>
            </w:r>
            <w:r>
              <w:rPr>
                <w:rFonts w:ascii="仿宋_GB2312" w:eastAsia="仿宋_GB2312" w:hAnsi="宋体" w:hint="eastAsia"/>
                <w:bCs/>
                <w:sz w:val="24"/>
                <w:szCs w:val="24"/>
              </w:rPr>
              <w:t>12</w:t>
            </w:r>
            <w:r>
              <w:rPr>
                <w:rFonts w:ascii="仿宋_GB2312" w:eastAsia="仿宋_GB2312" w:hAnsi="宋体" w:hint="eastAsia"/>
                <w:bCs/>
                <w:sz w:val="24"/>
                <w:szCs w:val="24"/>
              </w:rPr>
              <w:t>月</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制定竞赛规程、召开第一次筹备工作会议</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bCs/>
                <w:sz w:val="24"/>
                <w:szCs w:val="24"/>
              </w:rPr>
            </w:pPr>
            <w:r>
              <w:rPr>
                <w:rFonts w:ascii="仿宋_GB2312" w:eastAsia="仿宋_GB2312" w:hAnsi="宋体" w:hint="eastAsia"/>
                <w:bCs/>
                <w:sz w:val="24"/>
                <w:szCs w:val="24"/>
              </w:rPr>
              <w:t>201</w:t>
            </w:r>
            <w:r>
              <w:rPr>
                <w:rFonts w:ascii="仿宋_GB2312" w:eastAsia="仿宋_GB2312" w:hAnsi="宋体" w:hint="eastAsia"/>
                <w:bCs/>
                <w:sz w:val="24"/>
                <w:szCs w:val="24"/>
              </w:rPr>
              <w:t>7</w:t>
            </w:r>
            <w:r>
              <w:rPr>
                <w:rFonts w:ascii="仿宋_GB2312" w:eastAsia="仿宋_GB2312" w:hAnsi="宋体" w:hint="eastAsia"/>
                <w:bCs/>
                <w:sz w:val="24"/>
                <w:szCs w:val="24"/>
              </w:rPr>
              <w:t>年</w:t>
            </w:r>
            <w:r>
              <w:rPr>
                <w:rFonts w:ascii="仿宋_GB2312" w:eastAsia="仿宋_GB2312" w:hAnsi="宋体" w:hint="eastAsia"/>
                <w:bCs/>
                <w:sz w:val="24"/>
                <w:szCs w:val="24"/>
              </w:rPr>
              <w:t>2</w:t>
            </w:r>
            <w:r>
              <w:rPr>
                <w:rFonts w:ascii="仿宋_GB2312" w:eastAsia="仿宋_GB2312" w:hAnsi="宋体" w:hint="eastAsia"/>
                <w:bCs/>
                <w:sz w:val="24"/>
                <w:szCs w:val="24"/>
              </w:rPr>
              <w:t>～</w:t>
            </w:r>
            <w:r>
              <w:rPr>
                <w:rFonts w:ascii="仿宋_GB2312" w:eastAsia="仿宋_GB2312" w:hAnsi="宋体" w:hint="eastAsia"/>
                <w:bCs/>
                <w:sz w:val="24"/>
                <w:szCs w:val="24"/>
              </w:rPr>
              <w:t>3</w:t>
            </w:r>
            <w:r>
              <w:rPr>
                <w:rFonts w:ascii="仿宋_GB2312" w:eastAsia="仿宋_GB2312" w:hAnsi="宋体" w:hint="eastAsia"/>
                <w:bCs/>
                <w:sz w:val="24"/>
                <w:szCs w:val="24"/>
              </w:rPr>
              <w:t>月</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编制赛题</w:t>
            </w:r>
            <w:r>
              <w:rPr>
                <w:rFonts w:ascii="仿宋_GB2312" w:eastAsia="仿宋_GB2312" w:hAnsi="宋体" w:hint="eastAsia"/>
                <w:bCs/>
                <w:sz w:val="24"/>
                <w:szCs w:val="24"/>
              </w:rPr>
              <w:t>、推荐裁判</w:t>
            </w:r>
            <w:r>
              <w:rPr>
                <w:rFonts w:ascii="仿宋_GB2312" w:eastAsia="仿宋_GB2312" w:hAnsi="宋体" w:cs="Arial" w:hint="eastAsia"/>
                <w:sz w:val="30"/>
                <w:szCs w:val="30"/>
              </w:rPr>
              <w:t>员</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bCs/>
                <w:sz w:val="24"/>
                <w:szCs w:val="24"/>
              </w:rPr>
            </w:pPr>
            <w:r>
              <w:rPr>
                <w:rFonts w:ascii="仿宋_GB2312" w:eastAsia="仿宋_GB2312" w:hAnsi="宋体" w:hint="eastAsia"/>
                <w:bCs/>
                <w:sz w:val="24"/>
                <w:szCs w:val="24"/>
              </w:rPr>
              <w:t>201</w:t>
            </w:r>
            <w:r>
              <w:rPr>
                <w:rFonts w:ascii="仿宋_GB2312" w:eastAsia="仿宋_GB2312" w:hAnsi="宋体" w:hint="eastAsia"/>
                <w:bCs/>
                <w:sz w:val="24"/>
                <w:szCs w:val="24"/>
              </w:rPr>
              <w:t>7</w:t>
            </w:r>
            <w:r>
              <w:rPr>
                <w:rFonts w:ascii="仿宋_GB2312" w:eastAsia="仿宋_GB2312" w:hAnsi="宋体" w:hint="eastAsia"/>
                <w:bCs/>
                <w:sz w:val="24"/>
                <w:szCs w:val="24"/>
              </w:rPr>
              <w:t>年</w:t>
            </w:r>
            <w:r>
              <w:rPr>
                <w:rFonts w:ascii="仿宋_GB2312" w:eastAsia="仿宋_GB2312" w:hAnsi="宋体" w:hint="eastAsia"/>
                <w:bCs/>
                <w:sz w:val="24"/>
                <w:szCs w:val="24"/>
              </w:rPr>
              <w:t>3</w:t>
            </w:r>
            <w:r>
              <w:rPr>
                <w:rFonts w:ascii="仿宋_GB2312" w:eastAsia="仿宋_GB2312" w:hAnsi="宋体" w:hint="eastAsia"/>
                <w:bCs/>
                <w:sz w:val="24"/>
                <w:szCs w:val="24"/>
              </w:rPr>
              <w:t>～</w:t>
            </w:r>
            <w:r>
              <w:rPr>
                <w:rFonts w:ascii="仿宋_GB2312" w:eastAsia="仿宋_GB2312" w:hAnsi="宋体" w:hint="eastAsia"/>
                <w:bCs/>
                <w:sz w:val="24"/>
                <w:szCs w:val="24"/>
              </w:rPr>
              <w:t>4</w:t>
            </w:r>
            <w:r>
              <w:rPr>
                <w:rFonts w:ascii="仿宋_GB2312" w:eastAsia="仿宋_GB2312" w:hAnsi="宋体" w:hint="eastAsia"/>
                <w:bCs/>
                <w:sz w:val="24"/>
                <w:szCs w:val="24"/>
              </w:rPr>
              <w:t>月</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召开赛项说明</w:t>
            </w:r>
            <w:r>
              <w:rPr>
                <w:rFonts w:ascii="仿宋_GB2312" w:eastAsia="仿宋_GB2312" w:hAnsi="宋体" w:hint="eastAsia"/>
                <w:bCs/>
                <w:sz w:val="24"/>
                <w:szCs w:val="24"/>
              </w:rPr>
              <w:t>会</w:t>
            </w:r>
            <w:r>
              <w:rPr>
                <w:rFonts w:ascii="仿宋_GB2312" w:eastAsia="仿宋_GB2312" w:hAnsi="宋体" w:hint="eastAsia"/>
                <w:bCs/>
                <w:sz w:val="24"/>
                <w:szCs w:val="24"/>
              </w:rPr>
              <w:t>、参赛选手</w:t>
            </w:r>
            <w:r>
              <w:rPr>
                <w:rFonts w:ascii="仿宋_GB2312" w:eastAsia="仿宋_GB2312" w:hAnsi="宋体" w:hint="eastAsia"/>
                <w:bCs/>
                <w:sz w:val="24"/>
                <w:szCs w:val="24"/>
              </w:rPr>
              <w:t>报名</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bCs/>
                <w:sz w:val="24"/>
                <w:szCs w:val="24"/>
              </w:rPr>
            </w:pPr>
            <w:r>
              <w:rPr>
                <w:rFonts w:ascii="仿宋_GB2312" w:eastAsia="仿宋_GB2312" w:hAnsi="宋体" w:hint="eastAsia"/>
                <w:bCs/>
                <w:sz w:val="24"/>
                <w:szCs w:val="24"/>
              </w:rPr>
              <w:t>2017</w:t>
            </w:r>
            <w:r>
              <w:rPr>
                <w:rFonts w:ascii="仿宋_GB2312" w:eastAsia="仿宋_GB2312" w:hAnsi="宋体" w:hint="eastAsia"/>
                <w:bCs/>
                <w:sz w:val="24"/>
                <w:szCs w:val="24"/>
              </w:rPr>
              <w:t>年</w:t>
            </w:r>
            <w:r>
              <w:rPr>
                <w:rFonts w:ascii="仿宋_GB2312" w:eastAsia="仿宋_GB2312" w:hAnsi="宋体" w:hint="eastAsia"/>
                <w:bCs/>
                <w:sz w:val="24"/>
                <w:szCs w:val="24"/>
              </w:rPr>
              <w:t>4</w:t>
            </w:r>
            <w:r>
              <w:rPr>
                <w:rFonts w:ascii="仿宋_GB2312" w:eastAsia="仿宋_GB2312" w:hAnsi="宋体" w:hint="eastAsia"/>
                <w:bCs/>
                <w:sz w:val="24"/>
                <w:szCs w:val="24"/>
              </w:rPr>
              <w:t>月</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竞赛场地的布置、设备调试</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sz w:val="24"/>
                <w:szCs w:val="24"/>
              </w:rPr>
            </w:pPr>
            <w:r>
              <w:rPr>
                <w:rFonts w:ascii="仿宋_GB2312" w:eastAsia="仿宋_GB2312" w:hAnsi="宋体" w:hint="eastAsia"/>
                <w:bCs/>
                <w:sz w:val="24"/>
                <w:szCs w:val="24"/>
              </w:rPr>
              <w:t>201</w:t>
            </w:r>
            <w:r>
              <w:rPr>
                <w:rFonts w:ascii="仿宋_GB2312" w:eastAsia="仿宋_GB2312" w:hAnsi="宋体" w:hint="eastAsia"/>
                <w:bCs/>
                <w:sz w:val="24"/>
                <w:szCs w:val="24"/>
              </w:rPr>
              <w:t>7</w:t>
            </w:r>
            <w:r>
              <w:rPr>
                <w:rFonts w:ascii="仿宋_GB2312" w:eastAsia="仿宋_GB2312" w:hAnsi="宋体" w:hint="eastAsia"/>
                <w:bCs/>
                <w:sz w:val="24"/>
                <w:szCs w:val="24"/>
              </w:rPr>
              <w:t>年</w:t>
            </w:r>
            <w:r>
              <w:rPr>
                <w:rFonts w:ascii="仿宋_GB2312" w:eastAsia="仿宋_GB2312" w:hAnsi="宋体" w:hint="eastAsia"/>
                <w:bCs/>
                <w:sz w:val="24"/>
                <w:szCs w:val="24"/>
              </w:rPr>
              <w:t>5</w:t>
            </w:r>
            <w:r>
              <w:rPr>
                <w:rFonts w:ascii="仿宋_GB2312" w:eastAsia="仿宋_GB2312" w:hAnsi="宋体" w:hint="eastAsia"/>
                <w:bCs/>
                <w:sz w:val="24"/>
                <w:szCs w:val="24"/>
              </w:rPr>
              <w:t>月</w:t>
            </w:r>
            <w:r>
              <w:rPr>
                <w:rFonts w:ascii="仿宋_GB2312" w:eastAsia="仿宋_GB2312" w:hAnsi="宋体" w:hint="eastAsia"/>
                <w:bCs/>
                <w:sz w:val="24"/>
                <w:szCs w:val="24"/>
              </w:rPr>
              <w:t>上、中</w:t>
            </w:r>
            <w:r>
              <w:rPr>
                <w:rFonts w:ascii="仿宋_GB2312" w:eastAsia="仿宋_GB2312" w:hAnsi="宋体" w:hint="eastAsia"/>
                <w:bCs/>
                <w:sz w:val="24"/>
                <w:szCs w:val="24"/>
              </w:rPr>
              <w:t>旬</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竞赛实施</w:t>
            </w:r>
          </w:p>
        </w:tc>
      </w:tr>
      <w:tr w:rsidR="0007584F">
        <w:tc>
          <w:tcPr>
            <w:tcW w:w="2628" w:type="dxa"/>
            <w:tcBorders>
              <w:tl2br w:val="nil"/>
              <w:tr2bl w:val="nil"/>
            </w:tcBorders>
          </w:tcPr>
          <w:p w:rsidR="0007584F" w:rsidRDefault="00C26997">
            <w:pPr>
              <w:pStyle w:val="p0"/>
              <w:spacing w:line="440" w:lineRule="exact"/>
              <w:jc w:val="center"/>
              <w:rPr>
                <w:rFonts w:ascii="仿宋_GB2312" w:eastAsia="仿宋_GB2312" w:hAnsi="宋体"/>
                <w:sz w:val="24"/>
                <w:szCs w:val="24"/>
              </w:rPr>
            </w:pPr>
            <w:r>
              <w:rPr>
                <w:rFonts w:ascii="仿宋_GB2312" w:eastAsia="仿宋_GB2312" w:hAnsi="宋体" w:hint="eastAsia"/>
                <w:bCs/>
                <w:sz w:val="24"/>
                <w:szCs w:val="24"/>
              </w:rPr>
              <w:t>201</w:t>
            </w:r>
            <w:r>
              <w:rPr>
                <w:rFonts w:ascii="仿宋_GB2312" w:eastAsia="仿宋_GB2312" w:hAnsi="宋体" w:hint="eastAsia"/>
                <w:bCs/>
                <w:sz w:val="24"/>
                <w:szCs w:val="24"/>
              </w:rPr>
              <w:t>7</w:t>
            </w:r>
            <w:r>
              <w:rPr>
                <w:rFonts w:ascii="仿宋_GB2312" w:eastAsia="仿宋_GB2312" w:hAnsi="宋体" w:hint="eastAsia"/>
                <w:bCs/>
                <w:sz w:val="24"/>
                <w:szCs w:val="24"/>
              </w:rPr>
              <w:t>年</w:t>
            </w:r>
            <w:r>
              <w:rPr>
                <w:rFonts w:ascii="仿宋_GB2312" w:eastAsia="仿宋_GB2312" w:hAnsi="宋体" w:hint="eastAsia"/>
                <w:bCs/>
                <w:sz w:val="24"/>
                <w:szCs w:val="24"/>
              </w:rPr>
              <w:t>7</w:t>
            </w:r>
            <w:r>
              <w:rPr>
                <w:rFonts w:ascii="仿宋_GB2312" w:eastAsia="仿宋_GB2312" w:hAnsi="宋体" w:hint="eastAsia"/>
                <w:bCs/>
                <w:sz w:val="24"/>
                <w:szCs w:val="24"/>
              </w:rPr>
              <w:t>～</w:t>
            </w:r>
            <w:r>
              <w:rPr>
                <w:rFonts w:ascii="仿宋_GB2312" w:eastAsia="仿宋_GB2312" w:hAnsi="宋体" w:hint="eastAsia"/>
                <w:bCs/>
                <w:sz w:val="24"/>
                <w:szCs w:val="24"/>
              </w:rPr>
              <w:t>8</w:t>
            </w:r>
            <w:r>
              <w:rPr>
                <w:rFonts w:ascii="仿宋_GB2312" w:eastAsia="仿宋_GB2312" w:hAnsi="宋体" w:hint="eastAsia"/>
                <w:bCs/>
                <w:sz w:val="24"/>
                <w:szCs w:val="24"/>
              </w:rPr>
              <w:t>月</w:t>
            </w:r>
          </w:p>
        </w:tc>
        <w:tc>
          <w:tcPr>
            <w:tcW w:w="5894" w:type="dxa"/>
            <w:tcBorders>
              <w:tl2br w:val="nil"/>
              <w:tr2bl w:val="nil"/>
            </w:tcBorders>
          </w:tcPr>
          <w:p w:rsidR="0007584F" w:rsidRDefault="00C26997">
            <w:pPr>
              <w:pStyle w:val="p0"/>
              <w:spacing w:line="440" w:lineRule="exact"/>
              <w:jc w:val="left"/>
              <w:rPr>
                <w:rFonts w:ascii="仿宋_GB2312" w:eastAsia="仿宋_GB2312" w:hAnsi="宋体"/>
                <w:bCs/>
                <w:sz w:val="24"/>
                <w:szCs w:val="24"/>
              </w:rPr>
            </w:pPr>
            <w:r>
              <w:rPr>
                <w:rFonts w:ascii="仿宋_GB2312" w:eastAsia="仿宋_GB2312" w:hAnsi="宋体" w:hint="eastAsia"/>
                <w:bCs/>
                <w:sz w:val="24"/>
                <w:szCs w:val="24"/>
              </w:rPr>
              <w:t>竞赛项目总结、研讨</w:t>
            </w:r>
          </w:p>
        </w:tc>
      </w:tr>
    </w:tbl>
    <w:p w:rsidR="0007584F" w:rsidRDefault="00C26997">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 xml:space="preserve"> </w:t>
      </w:r>
      <w:r>
        <w:rPr>
          <w:rFonts w:ascii="Arial Narrow" w:eastAsia="仿宋_GB2312" w:hAnsi="Arial Narrow" w:cs="Arial" w:hint="eastAsia"/>
          <w:b/>
          <w:sz w:val="30"/>
          <w:szCs w:val="30"/>
        </w:rPr>
        <w:t>十九</w:t>
      </w:r>
      <w:r>
        <w:rPr>
          <w:rFonts w:ascii="Arial Narrow" w:eastAsia="仿宋_GB2312" w:hAnsi="Arial Narrow" w:cs="Arial"/>
          <w:b/>
          <w:sz w:val="30"/>
          <w:szCs w:val="30"/>
        </w:rPr>
        <w:t>、裁判人员建议</w:t>
      </w:r>
    </w:p>
    <w:tbl>
      <w:tblPr>
        <w:tblStyle w:val="a6"/>
        <w:tblW w:w="8451" w:type="dxa"/>
        <w:tblInd w:w="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0"/>
        <w:gridCol w:w="1980"/>
        <w:gridCol w:w="2000"/>
        <w:gridCol w:w="2530"/>
        <w:gridCol w:w="811"/>
      </w:tblGrid>
      <w:tr w:rsidR="0007584F">
        <w:tc>
          <w:tcPr>
            <w:tcW w:w="1130" w:type="dxa"/>
            <w:tcBorders>
              <w:tl2br w:val="nil"/>
              <w:tr2bl w:val="nil"/>
            </w:tcBorders>
            <w:vAlign w:val="center"/>
          </w:tcPr>
          <w:p w:rsidR="0007584F" w:rsidRDefault="00C26997">
            <w:pPr>
              <w:adjustRightInd w:val="0"/>
              <w:snapToGrid w:val="0"/>
              <w:jc w:val="center"/>
              <w:rPr>
                <w:rFonts w:ascii="Arial Narrow" w:eastAsia="仿宋_GB2312" w:hAnsi="Arial Narrow" w:cs="Arial"/>
                <w:b/>
                <w:kern w:val="0"/>
                <w:sz w:val="30"/>
                <w:szCs w:val="30"/>
              </w:rPr>
            </w:pPr>
            <w:r>
              <w:rPr>
                <w:rFonts w:ascii="仿宋_GB2312" w:eastAsia="仿宋_GB2312" w:hAnsi="仿宋" w:cs="Arial"/>
                <w:b/>
                <w:kern w:val="0"/>
                <w:sz w:val="24"/>
                <w:szCs w:val="24"/>
              </w:rPr>
              <w:t>序号</w:t>
            </w:r>
          </w:p>
        </w:tc>
        <w:tc>
          <w:tcPr>
            <w:tcW w:w="1980" w:type="dxa"/>
            <w:tcBorders>
              <w:tl2br w:val="nil"/>
              <w:tr2bl w:val="nil"/>
            </w:tcBorders>
            <w:vAlign w:val="center"/>
          </w:tcPr>
          <w:p w:rsidR="0007584F" w:rsidRDefault="00C26997">
            <w:pPr>
              <w:adjustRightInd w:val="0"/>
              <w:snapToGrid w:val="0"/>
              <w:jc w:val="center"/>
              <w:rPr>
                <w:rFonts w:ascii="Arial Narrow" w:eastAsia="仿宋_GB2312" w:hAnsi="Arial Narrow" w:cs="Arial"/>
                <w:b/>
                <w:kern w:val="0"/>
                <w:sz w:val="30"/>
                <w:szCs w:val="30"/>
              </w:rPr>
            </w:pPr>
            <w:r>
              <w:rPr>
                <w:rFonts w:ascii="仿宋_GB2312" w:eastAsia="仿宋_GB2312" w:hAnsi="仿宋" w:cs="Arial"/>
                <w:b/>
                <w:kern w:val="0"/>
                <w:sz w:val="24"/>
                <w:szCs w:val="24"/>
              </w:rPr>
              <w:t>专业技术方向</w:t>
            </w:r>
          </w:p>
        </w:tc>
        <w:tc>
          <w:tcPr>
            <w:tcW w:w="2000" w:type="dxa"/>
            <w:tcBorders>
              <w:tl2br w:val="nil"/>
              <w:tr2bl w:val="nil"/>
            </w:tcBorders>
            <w:vAlign w:val="center"/>
          </w:tcPr>
          <w:p w:rsidR="0007584F" w:rsidRDefault="00C26997">
            <w:pPr>
              <w:adjustRightInd w:val="0"/>
              <w:snapToGrid w:val="0"/>
              <w:jc w:val="center"/>
              <w:rPr>
                <w:rFonts w:ascii="Arial Narrow" w:eastAsia="仿宋_GB2312" w:hAnsi="Arial Narrow" w:cs="Arial"/>
                <w:b/>
                <w:kern w:val="0"/>
                <w:sz w:val="30"/>
                <w:szCs w:val="30"/>
              </w:rPr>
            </w:pPr>
            <w:r>
              <w:rPr>
                <w:rFonts w:ascii="仿宋_GB2312" w:eastAsia="仿宋_GB2312" w:hAnsi="仿宋" w:cs="Arial"/>
                <w:b/>
                <w:kern w:val="0"/>
                <w:sz w:val="24"/>
                <w:szCs w:val="24"/>
              </w:rPr>
              <w:t>知识能力要求</w:t>
            </w:r>
          </w:p>
        </w:tc>
        <w:tc>
          <w:tcPr>
            <w:tcW w:w="2530" w:type="dxa"/>
            <w:tcBorders>
              <w:tl2br w:val="nil"/>
              <w:tr2bl w:val="nil"/>
            </w:tcBorders>
            <w:vAlign w:val="center"/>
          </w:tcPr>
          <w:p w:rsidR="0007584F" w:rsidRDefault="00C26997">
            <w:pPr>
              <w:adjustRightInd w:val="0"/>
              <w:snapToGrid w:val="0"/>
              <w:jc w:val="center"/>
              <w:rPr>
                <w:rFonts w:ascii="仿宋_GB2312" w:eastAsia="仿宋_GB2312" w:hAnsi="仿宋" w:cs="Arial"/>
                <w:b/>
                <w:kern w:val="0"/>
                <w:sz w:val="24"/>
                <w:szCs w:val="24"/>
              </w:rPr>
            </w:pPr>
            <w:r>
              <w:rPr>
                <w:rFonts w:ascii="仿宋_GB2312" w:eastAsia="仿宋_GB2312" w:hAnsi="仿宋" w:cs="Arial"/>
                <w:b/>
                <w:kern w:val="0"/>
                <w:sz w:val="24"/>
                <w:szCs w:val="24"/>
              </w:rPr>
              <w:t>专业技术职称</w:t>
            </w:r>
          </w:p>
          <w:p w:rsidR="0007584F" w:rsidRDefault="00C26997">
            <w:pPr>
              <w:adjustRightInd w:val="0"/>
              <w:snapToGrid w:val="0"/>
              <w:jc w:val="center"/>
              <w:rPr>
                <w:rFonts w:ascii="Arial Narrow" w:eastAsia="仿宋_GB2312" w:hAnsi="Arial Narrow" w:cs="Arial"/>
                <w:b/>
                <w:kern w:val="0"/>
                <w:sz w:val="30"/>
                <w:szCs w:val="30"/>
              </w:rPr>
            </w:pPr>
            <w:r>
              <w:rPr>
                <w:rFonts w:ascii="仿宋_GB2312" w:eastAsia="仿宋_GB2312" w:hAnsi="仿宋" w:cs="Arial"/>
                <w:b/>
                <w:kern w:val="0"/>
                <w:sz w:val="24"/>
                <w:szCs w:val="24"/>
              </w:rPr>
              <w:t>（职业资格等级）</w:t>
            </w:r>
          </w:p>
        </w:tc>
        <w:tc>
          <w:tcPr>
            <w:tcW w:w="811" w:type="dxa"/>
            <w:tcBorders>
              <w:tl2br w:val="nil"/>
              <w:tr2bl w:val="nil"/>
            </w:tcBorders>
            <w:vAlign w:val="center"/>
          </w:tcPr>
          <w:p w:rsidR="0007584F" w:rsidRDefault="00C26997">
            <w:pPr>
              <w:adjustRightInd w:val="0"/>
              <w:snapToGrid w:val="0"/>
              <w:jc w:val="center"/>
              <w:rPr>
                <w:rFonts w:ascii="Arial Narrow" w:eastAsia="仿宋_GB2312" w:hAnsi="Arial Narrow" w:cs="Arial"/>
                <w:b/>
                <w:kern w:val="0"/>
                <w:sz w:val="30"/>
                <w:szCs w:val="30"/>
              </w:rPr>
            </w:pPr>
            <w:r>
              <w:rPr>
                <w:rFonts w:ascii="仿宋_GB2312" w:eastAsia="仿宋_GB2312" w:hAnsi="仿宋" w:cs="Arial"/>
                <w:b/>
                <w:kern w:val="0"/>
                <w:sz w:val="24"/>
                <w:szCs w:val="24"/>
              </w:rPr>
              <w:t>人数</w:t>
            </w:r>
          </w:p>
        </w:tc>
      </w:tr>
      <w:tr w:rsidR="0007584F">
        <w:tc>
          <w:tcPr>
            <w:tcW w:w="1130" w:type="dxa"/>
            <w:tcBorders>
              <w:tl2br w:val="nil"/>
              <w:tr2bl w:val="nil"/>
            </w:tcBorders>
          </w:tcPr>
          <w:p w:rsidR="0007584F" w:rsidRDefault="00C26997">
            <w:pPr>
              <w:adjustRightInd w:val="0"/>
              <w:snapToGrid w:val="0"/>
              <w:jc w:val="center"/>
              <w:rPr>
                <w:rFonts w:ascii="Arial Narrow" w:eastAsia="仿宋_GB2312" w:hAnsi="Arial Narrow"/>
                <w:sz w:val="24"/>
                <w:szCs w:val="24"/>
              </w:rPr>
            </w:pPr>
            <w:r>
              <w:rPr>
                <w:rFonts w:ascii="Arial Narrow" w:eastAsia="仿宋_GB2312" w:hAnsi="Arial Narrow" w:hint="eastAsia"/>
                <w:sz w:val="24"/>
                <w:szCs w:val="24"/>
              </w:rPr>
              <w:t>1</w:t>
            </w:r>
          </w:p>
        </w:tc>
        <w:tc>
          <w:tcPr>
            <w:tcW w:w="1980" w:type="dxa"/>
            <w:tcBorders>
              <w:tl2br w:val="nil"/>
              <w:tr2bl w:val="nil"/>
            </w:tcBorders>
          </w:tcPr>
          <w:p w:rsidR="0007584F" w:rsidRDefault="00C26997">
            <w:pPr>
              <w:adjustRightInd w:val="0"/>
              <w:snapToGrid w:val="0"/>
              <w:jc w:val="center"/>
              <w:rPr>
                <w:rFonts w:ascii="Arial Narrow" w:eastAsia="仿宋_GB2312" w:hAnsi="Arial Narrow"/>
                <w:sz w:val="24"/>
                <w:szCs w:val="24"/>
              </w:rPr>
            </w:pPr>
            <w:r>
              <w:rPr>
                <w:rFonts w:ascii="Arial Narrow" w:eastAsia="仿宋_GB2312" w:hAnsi="Arial Narrow" w:hint="eastAsia"/>
                <w:sz w:val="24"/>
                <w:szCs w:val="24"/>
              </w:rPr>
              <w:t>护理</w:t>
            </w:r>
          </w:p>
        </w:tc>
        <w:tc>
          <w:tcPr>
            <w:tcW w:w="2000" w:type="dxa"/>
            <w:tcBorders>
              <w:tl2br w:val="nil"/>
              <w:tr2bl w:val="nil"/>
            </w:tcBorders>
          </w:tcPr>
          <w:p w:rsidR="0007584F" w:rsidRDefault="00C26997">
            <w:pPr>
              <w:adjustRightInd w:val="0"/>
              <w:snapToGrid w:val="0"/>
              <w:rPr>
                <w:rFonts w:ascii="Arial Narrow" w:eastAsia="仿宋_GB2312" w:hAnsi="Arial Narrow"/>
                <w:sz w:val="24"/>
                <w:szCs w:val="24"/>
              </w:rPr>
            </w:pPr>
            <w:r>
              <w:rPr>
                <w:rFonts w:ascii="Arial Narrow" w:eastAsia="仿宋_GB2312" w:hAnsi="Arial Narrow" w:hint="eastAsia"/>
                <w:sz w:val="24"/>
                <w:szCs w:val="24"/>
              </w:rPr>
              <w:t>具备深厚的护理专业理论知识和较高的实践技能水平；</w:t>
            </w:r>
          </w:p>
          <w:p w:rsidR="0007584F" w:rsidRDefault="00C26997">
            <w:pPr>
              <w:adjustRightInd w:val="0"/>
              <w:snapToGrid w:val="0"/>
              <w:rPr>
                <w:rFonts w:ascii="Arial Narrow" w:eastAsia="仿宋_GB2312" w:hAnsi="Arial Narrow"/>
                <w:sz w:val="24"/>
                <w:szCs w:val="24"/>
              </w:rPr>
            </w:pPr>
            <w:r>
              <w:rPr>
                <w:rFonts w:ascii="Arial Narrow" w:eastAsia="仿宋_GB2312" w:hAnsi="Arial Narrow" w:hint="eastAsia"/>
                <w:sz w:val="24"/>
                <w:szCs w:val="24"/>
              </w:rPr>
              <w:t>具有较丰富的</w:t>
            </w:r>
            <w:proofErr w:type="gramStart"/>
            <w:r>
              <w:rPr>
                <w:rFonts w:ascii="Arial Narrow" w:eastAsia="仿宋_GB2312" w:hAnsi="Arial Narrow" w:hint="eastAsia"/>
                <w:sz w:val="24"/>
                <w:szCs w:val="24"/>
              </w:rPr>
              <w:t>的</w:t>
            </w:r>
            <w:proofErr w:type="gramEnd"/>
            <w:r>
              <w:rPr>
                <w:rFonts w:ascii="Arial Narrow" w:eastAsia="仿宋_GB2312" w:hAnsi="Arial Narrow" w:hint="eastAsia"/>
                <w:sz w:val="24"/>
                <w:szCs w:val="24"/>
              </w:rPr>
              <w:t>工作经验；</w:t>
            </w:r>
          </w:p>
          <w:p w:rsidR="0007584F" w:rsidRDefault="00C26997">
            <w:pPr>
              <w:adjustRightInd w:val="0"/>
              <w:snapToGrid w:val="0"/>
              <w:rPr>
                <w:rFonts w:ascii="Arial Narrow" w:eastAsia="仿宋_GB2312" w:hAnsi="Arial Narrow"/>
                <w:sz w:val="24"/>
                <w:szCs w:val="24"/>
              </w:rPr>
            </w:pPr>
            <w:r>
              <w:rPr>
                <w:rFonts w:ascii="Arial Narrow" w:eastAsia="仿宋_GB2312" w:hAnsi="Arial Narrow" w:hint="eastAsia"/>
                <w:sz w:val="24"/>
                <w:szCs w:val="24"/>
              </w:rPr>
              <w:t>熟悉职业教育和大赛工作；</w:t>
            </w:r>
          </w:p>
          <w:p w:rsidR="0007584F" w:rsidRDefault="00C26997">
            <w:pPr>
              <w:adjustRightInd w:val="0"/>
              <w:snapToGrid w:val="0"/>
              <w:rPr>
                <w:rFonts w:ascii="Arial Narrow" w:eastAsia="仿宋_GB2312" w:hAnsi="Arial Narrow"/>
                <w:sz w:val="24"/>
                <w:szCs w:val="24"/>
              </w:rPr>
            </w:pPr>
            <w:r>
              <w:rPr>
                <w:rFonts w:ascii="Arial Narrow" w:eastAsia="仿宋_GB2312" w:hAnsi="Arial Narrow" w:hint="eastAsia"/>
                <w:sz w:val="24"/>
                <w:szCs w:val="24"/>
              </w:rPr>
              <w:t>具有省级或行业职业技能竞赛执裁经验；</w:t>
            </w:r>
          </w:p>
          <w:p w:rsidR="0007584F" w:rsidRDefault="00C26997">
            <w:pPr>
              <w:adjustRightInd w:val="0"/>
              <w:snapToGrid w:val="0"/>
              <w:rPr>
                <w:rFonts w:ascii="Arial Narrow" w:eastAsia="仿宋_GB2312" w:hAnsi="Arial Narrow"/>
                <w:sz w:val="24"/>
                <w:szCs w:val="24"/>
              </w:rPr>
            </w:pPr>
            <w:r>
              <w:rPr>
                <w:rFonts w:ascii="Arial Narrow" w:eastAsia="仿宋_GB2312" w:hAnsi="Arial Narrow" w:hint="eastAsia"/>
                <w:sz w:val="24"/>
                <w:szCs w:val="24"/>
              </w:rPr>
              <w:lastRenderedPageBreak/>
              <w:t>具有较强的组织协调能力和临场应变能力；</w:t>
            </w:r>
          </w:p>
          <w:p w:rsidR="0007584F" w:rsidRDefault="00C26997">
            <w:pPr>
              <w:adjustRightInd w:val="0"/>
              <w:snapToGrid w:val="0"/>
              <w:rPr>
                <w:rFonts w:ascii="Arial Narrow" w:eastAsia="仿宋_GB2312" w:hAnsi="Arial Narrow"/>
                <w:sz w:val="24"/>
                <w:szCs w:val="24"/>
              </w:rPr>
            </w:pPr>
            <w:r>
              <w:rPr>
                <w:rFonts w:ascii="Arial Narrow" w:eastAsia="仿宋_GB2312" w:hAnsi="Arial Narrow" w:hint="eastAsia"/>
                <w:sz w:val="24"/>
                <w:szCs w:val="24"/>
              </w:rPr>
              <w:t>具有良好的职业道德和秉公办事等优良品质</w:t>
            </w:r>
          </w:p>
        </w:tc>
        <w:tc>
          <w:tcPr>
            <w:tcW w:w="2530" w:type="dxa"/>
            <w:tcBorders>
              <w:tl2br w:val="nil"/>
              <w:tr2bl w:val="nil"/>
            </w:tcBorders>
          </w:tcPr>
          <w:p w:rsidR="0007584F" w:rsidRDefault="00C26997">
            <w:pPr>
              <w:adjustRightInd w:val="0"/>
              <w:snapToGrid w:val="0"/>
              <w:jc w:val="center"/>
              <w:rPr>
                <w:rFonts w:ascii="Arial Narrow" w:eastAsia="仿宋_GB2312" w:hAnsi="Arial Narrow"/>
                <w:sz w:val="24"/>
                <w:szCs w:val="24"/>
              </w:rPr>
            </w:pPr>
            <w:r>
              <w:rPr>
                <w:rFonts w:ascii="Arial Narrow" w:eastAsia="仿宋_GB2312" w:hAnsi="Arial Narrow" w:hint="eastAsia"/>
                <w:sz w:val="24"/>
                <w:szCs w:val="24"/>
              </w:rPr>
              <w:lastRenderedPageBreak/>
              <w:t>中级及以上</w:t>
            </w:r>
          </w:p>
        </w:tc>
        <w:tc>
          <w:tcPr>
            <w:tcW w:w="811" w:type="dxa"/>
            <w:tcBorders>
              <w:tl2br w:val="nil"/>
              <w:tr2bl w:val="nil"/>
            </w:tcBorders>
          </w:tcPr>
          <w:p w:rsidR="0007584F" w:rsidRDefault="00C26997">
            <w:pPr>
              <w:adjustRightInd w:val="0"/>
              <w:snapToGrid w:val="0"/>
              <w:jc w:val="center"/>
              <w:rPr>
                <w:rFonts w:ascii="Arial Narrow" w:eastAsia="仿宋_GB2312" w:hAnsi="Arial Narrow"/>
                <w:sz w:val="24"/>
                <w:szCs w:val="24"/>
              </w:rPr>
            </w:pPr>
            <w:r>
              <w:rPr>
                <w:rFonts w:ascii="Arial Narrow" w:eastAsia="仿宋_GB2312" w:hAnsi="Arial Narrow" w:hint="eastAsia"/>
                <w:sz w:val="24"/>
                <w:szCs w:val="24"/>
              </w:rPr>
              <w:t>30</w:t>
            </w:r>
          </w:p>
        </w:tc>
      </w:tr>
      <w:tr w:rsidR="0007584F">
        <w:tc>
          <w:tcPr>
            <w:tcW w:w="1130" w:type="dxa"/>
            <w:tcBorders>
              <w:tl2br w:val="nil"/>
              <w:tr2bl w:val="nil"/>
            </w:tcBorders>
            <w:vAlign w:val="center"/>
          </w:tcPr>
          <w:p w:rsidR="0007584F" w:rsidRDefault="00C26997">
            <w:pPr>
              <w:snapToGrid w:val="0"/>
              <w:jc w:val="center"/>
              <w:rPr>
                <w:rFonts w:ascii="Arial Narrow" w:eastAsia="仿宋_GB2312" w:hAnsi="Arial Narrow" w:cs="Arial"/>
                <w:b/>
                <w:kern w:val="0"/>
                <w:sz w:val="30"/>
                <w:szCs w:val="30"/>
              </w:rPr>
            </w:pPr>
            <w:r>
              <w:rPr>
                <w:rFonts w:ascii="仿宋_GB2312" w:eastAsia="仿宋_GB2312" w:hAnsi="仿宋" w:cs="Arial"/>
                <w:b/>
                <w:kern w:val="0"/>
                <w:sz w:val="24"/>
                <w:szCs w:val="24"/>
              </w:rPr>
              <w:lastRenderedPageBreak/>
              <w:t>裁判总人数</w:t>
            </w:r>
          </w:p>
        </w:tc>
        <w:tc>
          <w:tcPr>
            <w:tcW w:w="1980" w:type="dxa"/>
            <w:tcBorders>
              <w:tl2br w:val="nil"/>
              <w:tr2bl w:val="nil"/>
            </w:tcBorders>
            <w:vAlign w:val="center"/>
          </w:tcPr>
          <w:p w:rsidR="0007584F" w:rsidRDefault="0007584F">
            <w:pPr>
              <w:snapToGrid w:val="0"/>
              <w:jc w:val="center"/>
              <w:rPr>
                <w:rFonts w:ascii="Arial Narrow" w:eastAsia="仿宋_GB2312" w:hAnsi="Arial Narrow" w:cs="Arial"/>
                <w:b/>
                <w:kern w:val="0"/>
                <w:sz w:val="30"/>
                <w:szCs w:val="30"/>
              </w:rPr>
            </w:pPr>
          </w:p>
        </w:tc>
        <w:tc>
          <w:tcPr>
            <w:tcW w:w="2000" w:type="dxa"/>
            <w:tcBorders>
              <w:tl2br w:val="nil"/>
              <w:tr2bl w:val="nil"/>
            </w:tcBorders>
            <w:vAlign w:val="center"/>
          </w:tcPr>
          <w:p w:rsidR="0007584F" w:rsidRDefault="0007584F">
            <w:pPr>
              <w:snapToGrid w:val="0"/>
              <w:jc w:val="center"/>
              <w:rPr>
                <w:rFonts w:ascii="Arial Narrow" w:eastAsia="仿宋_GB2312" w:hAnsi="Arial Narrow" w:cs="Arial"/>
                <w:b/>
                <w:kern w:val="0"/>
                <w:sz w:val="30"/>
                <w:szCs w:val="30"/>
              </w:rPr>
            </w:pPr>
          </w:p>
        </w:tc>
        <w:tc>
          <w:tcPr>
            <w:tcW w:w="2530" w:type="dxa"/>
            <w:tcBorders>
              <w:tl2br w:val="nil"/>
              <w:tr2bl w:val="nil"/>
            </w:tcBorders>
            <w:vAlign w:val="center"/>
          </w:tcPr>
          <w:p w:rsidR="0007584F" w:rsidRDefault="0007584F">
            <w:pPr>
              <w:snapToGrid w:val="0"/>
              <w:jc w:val="center"/>
              <w:rPr>
                <w:rFonts w:ascii="Arial Narrow" w:eastAsia="仿宋_GB2312" w:hAnsi="Arial Narrow" w:cs="Arial"/>
                <w:b/>
                <w:kern w:val="0"/>
                <w:sz w:val="30"/>
                <w:szCs w:val="30"/>
              </w:rPr>
            </w:pPr>
          </w:p>
        </w:tc>
        <w:tc>
          <w:tcPr>
            <w:tcW w:w="811" w:type="dxa"/>
            <w:tcBorders>
              <w:tl2br w:val="nil"/>
              <w:tr2bl w:val="nil"/>
            </w:tcBorders>
            <w:vAlign w:val="center"/>
          </w:tcPr>
          <w:p w:rsidR="0007584F" w:rsidRDefault="00C26997">
            <w:pPr>
              <w:snapToGrid w:val="0"/>
              <w:jc w:val="center"/>
              <w:rPr>
                <w:rFonts w:ascii="Arial Narrow" w:eastAsia="仿宋_GB2312" w:hAnsi="Arial Narrow" w:cs="Arial"/>
                <w:b/>
                <w:kern w:val="0"/>
                <w:sz w:val="30"/>
                <w:szCs w:val="30"/>
              </w:rPr>
            </w:pPr>
            <w:r>
              <w:rPr>
                <w:rFonts w:ascii="Arial Narrow" w:eastAsia="仿宋_GB2312" w:hAnsi="Arial Narrow" w:cs="Arial" w:hint="eastAsia"/>
                <w:b/>
                <w:kern w:val="0"/>
                <w:sz w:val="30"/>
                <w:szCs w:val="30"/>
              </w:rPr>
              <w:t>30</w:t>
            </w:r>
          </w:p>
        </w:tc>
      </w:tr>
    </w:tbl>
    <w:p w:rsidR="0007584F" w:rsidRDefault="00C26997">
      <w:pPr>
        <w:pStyle w:val="p0"/>
        <w:snapToGrid w:val="0"/>
        <w:spacing w:line="560" w:lineRule="atLeast"/>
        <w:ind w:firstLine="601"/>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赛项裁判人员由中国职业技术教育学</w:t>
      </w:r>
      <w:proofErr w:type="gramStart"/>
      <w:r>
        <w:rPr>
          <w:rFonts w:ascii="仿宋_GB2312" w:eastAsia="仿宋_GB2312" w:hAnsi="仿宋_GB2312" w:cs="仿宋_GB2312" w:hint="eastAsia"/>
          <w:bCs/>
          <w:sz w:val="30"/>
          <w:szCs w:val="30"/>
        </w:rPr>
        <w:t>会卫生</w:t>
      </w:r>
      <w:proofErr w:type="gramEnd"/>
      <w:r>
        <w:rPr>
          <w:rFonts w:ascii="仿宋_GB2312" w:eastAsia="仿宋_GB2312" w:hAnsi="仿宋_GB2312" w:cs="仿宋_GB2312" w:hint="eastAsia"/>
          <w:bCs/>
          <w:sz w:val="30"/>
          <w:szCs w:val="30"/>
        </w:rPr>
        <w:t>教育专业委员会和各省、自治区、直辖市教育行政部门分别推荐上报到</w:t>
      </w:r>
      <w:proofErr w:type="gramStart"/>
      <w:r>
        <w:rPr>
          <w:rFonts w:ascii="仿宋_GB2312" w:eastAsia="仿宋_GB2312" w:hAnsi="仿宋_GB2312" w:cs="仿宋_GB2312" w:hint="eastAsia"/>
          <w:bCs/>
          <w:sz w:val="30"/>
          <w:szCs w:val="30"/>
        </w:rPr>
        <w:t>大赛办</w:t>
      </w:r>
      <w:proofErr w:type="gramEnd"/>
      <w:r>
        <w:rPr>
          <w:rFonts w:ascii="仿宋_GB2312" w:eastAsia="仿宋_GB2312" w:hAnsi="仿宋_GB2312" w:cs="仿宋_GB2312" w:hint="eastAsia"/>
          <w:bCs/>
          <w:sz w:val="30"/>
          <w:szCs w:val="30"/>
        </w:rPr>
        <w:t>建立</w:t>
      </w:r>
      <w:r>
        <w:rPr>
          <w:rFonts w:ascii="仿宋_GB2312" w:eastAsia="仿宋_GB2312" w:hAnsi="仿宋_GB2312" w:cs="仿宋_GB2312" w:hint="eastAsia"/>
          <w:bCs/>
          <w:sz w:val="30"/>
          <w:szCs w:val="30"/>
        </w:rPr>
        <w:t>护理</w:t>
      </w:r>
      <w:r>
        <w:rPr>
          <w:rFonts w:ascii="仿宋_GB2312" w:eastAsia="仿宋_GB2312" w:hAnsi="仿宋_GB2312" w:cs="仿宋_GB2312" w:hint="eastAsia"/>
          <w:bCs/>
          <w:sz w:val="30"/>
          <w:szCs w:val="30"/>
        </w:rPr>
        <w:t>专业赛项裁判库。</w:t>
      </w:r>
    </w:p>
    <w:p w:rsidR="0007584F" w:rsidRDefault="00C26997" w:rsidP="00717440">
      <w:pPr>
        <w:snapToGrid w:val="0"/>
        <w:spacing w:line="560" w:lineRule="exact"/>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裁判人员所在院校无参赛选手；以中华护理学会和</w:t>
      </w:r>
      <w:r>
        <w:rPr>
          <w:rFonts w:ascii="仿宋_GB2312" w:eastAsia="仿宋_GB2312" w:hAnsi="宋体" w:cs="Arial" w:hint="eastAsia"/>
          <w:kern w:val="0"/>
          <w:sz w:val="30"/>
          <w:szCs w:val="30"/>
        </w:rPr>
        <w:t>北</w:t>
      </w:r>
      <w:r>
        <w:rPr>
          <w:rFonts w:ascii="仿宋_GB2312" w:eastAsia="仿宋_GB2312" w:hAnsi="宋体" w:cs="Arial" w:hint="eastAsia"/>
          <w:kern w:val="0"/>
          <w:sz w:val="30"/>
          <w:szCs w:val="30"/>
        </w:rPr>
        <w:t>京</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上海、天津</w:t>
      </w:r>
      <w:r>
        <w:rPr>
          <w:rFonts w:ascii="仿宋_GB2312" w:eastAsia="仿宋_GB2312" w:hAnsi="宋体" w:cs="Arial" w:hint="eastAsia"/>
          <w:kern w:val="0"/>
          <w:sz w:val="30"/>
          <w:szCs w:val="30"/>
        </w:rPr>
        <w:t>三甲医院的临床护理专家为主，适当吸纳来自全国三级医院的</w:t>
      </w:r>
      <w:r>
        <w:rPr>
          <w:rFonts w:ascii="仿宋_GB2312" w:eastAsia="仿宋_GB2312" w:hAnsi="宋体" w:cs="Arial" w:hint="eastAsia"/>
          <w:kern w:val="0"/>
          <w:sz w:val="30"/>
          <w:szCs w:val="30"/>
        </w:rPr>
        <w:t>临床</w:t>
      </w:r>
      <w:r>
        <w:rPr>
          <w:rFonts w:ascii="仿宋_GB2312" w:eastAsia="仿宋_GB2312" w:hAnsi="宋体" w:cs="Arial" w:hint="eastAsia"/>
          <w:kern w:val="0"/>
          <w:sz w:val="30"/>
          <w:szCs w:val="30"/>
        </w:rPr>
        <w:t>护理专家和本专科院校的</w:t>
      </w:r>
      <w:r>
        <w:rPr>
          <w:rFonts w:ascii="仿宋_GB2312" w:eastAsia="仿宋_GB2312" w:hAnsi="宋体" w:cs="Arial" w:hint="eastAsia"/>
          <w:kern w:val="0"/>
          <w:sz w:val="30"/>
          <w:szCs w:val="30"/>
        </w:rPr>
        <w:t>护理</w:t>
      </w:r>
      <w:r>
        <w:rPr>
          <w:rFonts w:ascii="仿宋_GB2312" w:eastAsia="仿宋_GB2312" w:hAnsi="宋体" w:cs="Arial" w:hint="eastAsia"/>
          <w:kern w:val="0"/>
          <w:sz w:val="30"/>
          <w:szCs w:val="30"/>
        </w:rPr>
        <w:t>教育专家</w:t>
      </w:r>
      <w:r>
        <w:rPr>
          <w:rFonts w:ascii="仿宋_GB2312" w:eastAsia="仿宋_GB2312" w:hAnsi="宋体" w:cs="Arial" w:hint="eastAsia"/>
          <w:kern w:val="0"/>
          <w:sz w:val="30"/>
          <w:szCs w:val="30"/>
        </w:rPr>
        <w:t>共同组成</w:t>
      </w:r>
      <w:r>
        <w:rPr>
          <w:rFonts w:ascii="仿宋_GB2312" w:eastAsia="仿宋_GB2312" w:hAnsi="宋体" w:cs="Arial" w:hint="eastAsia"/>
          <w:kern w:val="0"/>
          <w:sz w:val="30"/>
          <w:szCs w:val="30"/>
        </w:rPr>
        <w:t>。</w:t>
      </w:r>
    </w:p>
    <w:p w:rsidR="0007584F" w:rsidRDefault="00C26997">
      <w:pPr>
        <w:snapToGrid w:val="0"/>
        <w:spacing w:line="560" w:lineRule="exact"/>
        <w:ind w:firstLineChars="200" w:firstLine="602"/>
        <w:jc w:val="left"/>
        <w:rPr>
          <w:rFonts w:ascii="Arial Narrow" w:eastAsia="仿宋_GB2312" w:hAnsi="Arial Narrow" w:cs="Arial"/>
          <w:b/>
          <w:sz w:val="30"/>
          <w:szCs w:val="30"/>
        </w:rPr>
      </w:pPr>
      <w:r>
        <w:rPr>
          <w:rFonts w:ascii="Arial Narrow" w:eastAsia="仿宋_GB2312" w:hAnsi="Arial Narrow" w:cs="Arial"/>
          <w:b/>
          <w:sz w:val="30"/>
          <w:szCs w:val="30"/>
        </w:rPr>
        <w:t>二十、</w:t>
      </w:r>
      <w:r>
        <w:rPr>
          <w:rFonts w:ascii="Arial Narrow" w:eastAsia="仿宋_GB2312" w:hAnsi="Arial Narrow" w:cs="Arial" w:hint="eastAsia"/>
          <w:b/>
          <w:sz w:val="30"/>
          <w:szCs w:val="30"/>
        </w:rPr>
        <w:t>赛题公开承诺</w:t>
      </w:r>
    </w:p>
    <w:p w:rsidR="0007584F" w:rsidRDefault="00C26997">
      <w:pPr>
        <w:snapToGrid w:val="0"/>
        <w:spacing w:line="560" w:lineRule="exact"/>
        <w:ind w:firstLineChars="200" w:firstLine="600"/>
        <w:rPr>
          <w:rFonts w:ascii="Arial Narrow" w:eastAsia="仿宋_GB2312" w:hAnsi="Arial Narrow" w:cs="Arial"/>
          <w:b/>
          <w:sz w:val="30"/>
          <w:szCs w:val="30"/>
        </w:rPr>
      </w:pPr>
      <w:r>
        <w:rPr>
          <w:rFonts w:ascii="仿宋_GB2312" w:eastAsia="仿宋_GB2312" w:hint="eastAsia"/>
          <w:sz w:val="30"/>
          <w:szCs w:val="30"/>
        </w:rPr>
        <w:t>承诺保证于开赛</w:t>
      </w:r>
      <w:r>
        <w:rPr>
          <w:rFonts w:ascii="仿宋_GB2312" w:eastAsia="仿宋_GB2312" w:hint="eastAsia"/>
          <w:sz w:val="30"/>
          <w:szCs w:val="30"/>
        </w:rPr>
        <w:t>2</w:t>
      </w:r>
      <w:r>
        <w:rPr>
          <w:rFonts w:ascii="仿宋_GB2312" w:eastAsia="仿宋_GB2312" w:hint="eastAsia"/>
          <w:sz w:val="30"/>
          <w:szCs w:val="30"/>
        </w:rPr>
        <w:t>个月前在大赛网络信息发布平台上（</w:t>
      </w:r>
      <w:r>
        <w:rPr>
          <w:rFonts w:ascii="仿宋_GB2312" w:eastAsia="仿宋_GB2312" w:hint="eastAsia"/>
          <w:sz w:val="30"/>
          <w:szCs w:val="30"/>
        </w:rPr>
        <w:t>www.chinaskills-jsw.org)</w:t>
      </w:r>
      <w:r>
        <w:rPr>
          <w:rFonts w:ascii="仿宋_GB2312" w:eastAsia="仿宋_GB2312" w:hint="eastAsia"/>
          <w:sz w:val="30"/>
          <w:szCs w:val="30"/>
        </w:rPr>
        <w:t>公开全部赛题。</w:t>
      </w:r>
    </w:p>
    <w:p w:rsidR="0007584F" w:rsidRDefault="00C26997">
      <w:pPr>
        <w:spacing w:line="560" w:lineRule="exact"/>
        <w:ind w:firstLineChars="200" w:firstLine="600"/>
        <w:rPr>
          <w:rFonts w:ascii="仿宋_GB2312" w:eastAsia="仿宋_GB2312" w:hAnsi="仿宋" w:cs="Times New Roman"/>
          <w:sz w:val="30"/>
          <w:szCs w:val="30"/>
        </w:rPr>
      </w:pPr>
      <w:r>
        <w:rPr>
          <w:rFonts w:ascii="仿宋_GB2312" w:eastAsia="仿宋_GB2312" w:hAnsi="宋体" w:cs="Arial" w:hint="eastAsia"/>
          <w:kern w:val="0"/>
          <w:sz w:val="30"/>
          <w:szCs w:val="30"/>
        </w:rPr>
        <w:t>专职联络人员：孟丽，</w:t>
      </w:r>
      <w:r>
        <w:rPr>
          <w:rFonts w:ascii="仿宋_GB2312" w:eastAsia="仿宋_GB2312" w:hAnsi="宋体" w:cs="Arial" w:hint="eastAsia"/>
          <w:kern w:val="0"/>
          <w:sz w:val="30"/>
          <w:szCs w:val="30"/>
        </w:rPr>
        <w:t>13921816320</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ywjkjc@163.</w:t>
      </w:r>
      <w:proofErr w:type="gramStart"/>
      <w:r>
        <w:rPr>
          <w:rFonts w:ascii="仿宋_GB2312" w:eastAsia="仿宋_GB2312" w:hAnsi="宋体" w:cs="Arial" w:hint="eastAsia"/>
          <w:kern w:val="0"/>
          <w:sz w:val="30"/>
          <w:szCs w:val="30"/>
        </w:rPr>
        <w:t>com</w:t>
      </w:r>
      <w:proofErr w:type="gramEnd"/>
    </w:p>
    <w:sectPr w:rsidR="0007584F">
      <w:footerReference w:type="default" r:id="rId10"/>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97" w:rsidRDefault="00C26997">
      <w:r>
        <w:separator/>
      </w:r>
    </w:p>
  </w:endnote>
  <w:endnote w:type="continuationSeparator" w:id="0">
    <w:p w:rsidR="00C26997" w:rsidRDefault="00C2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4F" w:rsidRDefault="00C26997">
    <w:pPr>
      <w:pStyle w:val="a4"/>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717440" w:rsidRPr="00717440">
      <w:rPr>
        <w:rFonts w:ascii="仿宋_GB2312" w:eastAsia="仿宋_GB2312"/>
        <w:noProof/>
        <w:sz w:val="24"/>
        <w:szCs w:val="24"/>
        <w:lang w:val="zh-CN"/>
      </w:rPr>
      <w:t>22</w:t>
    </w:r>
    <w:r>
      <w:rPr>
        <w:rFonts w:ascii="仿宋_GB2312" w:eastAsia="仿宋_GB2312" w:hint="eastAsia"/>
        <w:sz w:val="24"/>
        <w:szCs w:val="24"/>
      </w:rPr>
      <w:fldChar w:fldCharType="end"/>
    </w:r>
  </w:p>
  <w:p w:rsidR="0007584F" w:rsidRDefault="000758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97" w:rsidRDefault="00C26997">
      <w:r>
        <w:separator/>
      </w:r>
    </w:p>
  </w:footnote>
  <w:footnote w:type="continuationSeparator" w:id="0">
    <w:p w:rsidR="00C26997" w:rsidRDefault="00C26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51"/>
    <w:rsid w:val="00012E2C"/>
    <w:rsid w:val="00025C77"/>
    <w:rsid w:val="00026DEA"/>
    <w:rsid w:val="00032DE9"/>
    <w:rsid w:val="00034DBF"/>
    <w:rsid w:val="00060926"/>
    <w:rsid w:val="0007100E"/>
    <w:rsid w:val="0007584F"/>
    <w:rsid w:val="00087DBF"/>
    <w:rsid w:val="00092D67"/>
    <w:rsid w:val="000B0B5A"/>
    <w:rsid w:val="000C3754"/>
    <w:rsid w:val="000C6B9C"/>
    <w:rsid w:val="000D12B1"/>
    <w:rsid w:val="000D4622"/>
    <w:rsid w:val="000F0BBF"/>
    <w:rsid w:val="000F2E1C"/>
    <w:rsid w:val="000F73CD"/>
    <w:rsid w:val="001010EC"/>
    <w:rsid w:val="001418E1"/>
    <w:rsid w:val="00151F75"/>
    <w:rsid w:val="0016316A"/>
    <w:rsid w:val="00165F36"/>
    <w:rsid w:val="001661AB"/>
    <w:rsid w:val="001A44DD"/>
    <w:rsid w:val="001B63E3"/>
    <w:rsid w:val="001C6218"/>
    <w:rsid w:val="001D658D"/>
    <w:rsid w:val="001E3F3C"/>
    <w:rsid w:val="001E4E2D"/>
    <w:rsid w:val="001F5165"/>
    <w:rsid w:val="002137A6"/>
    <w:rsid w:val="00222E3B"/>
    <w:rsid w:val="0022788D"/>
    <w:rsid w:val="0025052F"/>
    <w:rsid w:val="00270C6C"/>
    <w:rsid w:val="00275B5D"/>
    <w:rsid w:val="0028215D"/>
    <w:rsid w:val="0028620B"/>
    <w:rsid w:val="002B7EAB"/>
    <w:rsid w:val="002C06C0"/>
    <w:rsid w:val="002C2139"/>
    <w:rsid w:val="002D1DA4"/>
    <w:rsid w:val="002D5D09"/>
    <w:rsid w:val="003066C7"/>
    <w:rsid w:val="00310C57"/>
    <w:rsid w:val="00337E2C"/>
    <w:rsid w:val="00341582"/>
    <w:rsid w:val="00346E3A"/>
    <w:rsid w:val="0035010F"/>
    <w:rsid w:val="00365AD0"/>
    <w:rsid w:val="003854FC"/>
    <w:rsid w:val="003A1589"/>
    <w:rsid w:val="003A2BA0"/>
    <w:rsid w:val="003A3BF6"/>
    <w:rsid w:val="003A473F"/>
    <w:rsid w:val="003B12BF"/>
    <w:rsid w:val="003B426B"/>
    <w:rsid w:val="003D5CF7"/>
    <w:rsid w:val="003F44FE"/>
    <w:rsid w:val="0042315F"/>
    <w:rsid w:val="0042433F"/>
    <w:rsid w:val="00441C80"/>
    <w:rsid w:val="004474F1"/>
    <w:rsid w:val="00452397"/>
    <w:rsid w:val="00454057"/>
    <w:rsid w:val="00470ECC"/>
    <w:rsid w:val="00475F9A"/>
    <w:rsid w:val="004859ED"/>
    <w:rsid w:val="00485E87"/>
    <w:rsid w:val="004A0E57"/>
    <w:rsid w:val="004A1B90"/>
    <w:rsid w:val="004B1BBA"/>
    <w:rsid w:val="004B5B27"/>
    <w:rsid w:val="004D20F8"/>
    <w:rsid w:val="004E44A9"/>
    <w:rsid w:val="005127A8"/>
    <w:rsid w:val="00577FAF"/>
    <w:rsid w:val="00585E39"/>
    <w:rsid w:val="005C1DAA"/>
    <w:rsid w:val="005C665C"/>
    <w:rsid w:val="005D1ED3"/>
    <w:rsid w:val="00606F6A"/>
    <w:rsid w:val="00632C5D"/>
    <w:rsid w:val="00634C87"/>
    <w:rsid w:val="006475FB"/>
    <w:rsid w:val="00663103"/>
    <w:rsid w:val="00665453"/>
    <w:rsid w:val="00684AF9"/>
    <w:rsid w:val="00687A9B"/>
    <w:rsid w:val="006A5B66"/>
    <w:rsid w:val="006B66BB"/>
    <w:rsid w:val="006D33CE"/>
    <w:rsid w:val="006F32C4"/>
    <w:rsid w:val="006F7FFE"/>
    <w:rsid w:val="00717440"/>
    <w:rsid w:val="0072391B"/>
    <w:rsid w:val="0072499B"/>
    <w:rsid w:val="00744C7A"/>
    <w:rsid w:val="00746CD3"/>
    <w:rsid w:val="00747600"/>
    <w:rsid w:val="007664BC"/>
    <w:rsid w:val="007C37E4"/>
    <w:rsid w:val="007E23FA"/>
    <w:rsid w:val="008035EB"/>
    <w:rsid w:val="00811168"/>
    <w:rsid w:val="008441C7"/>
    <w:rsid w:val="00853773"/>
    <w:rsid w:val="0086679E"/>
    <w:rsid w:val="00875777"/>
    <w:rsid w:val="00884D16"/>
    <w:rsid w:val="0089233D"/>
    <w:rsid w:val="008A58FB"/>
    <w:rsid w:val="008C04C5"/>
    <w:rsid w:val="008E2C5E"/>
    <w:rsid w:val="008E4BB8"/>
    <w:rsid w:val="00916707"/>
    <w:rsid w:val="00920233"/>
    <w:rsid w:val="009224F8"/>
    <w:rsid w:val="00926760"/>
    <w:rsid w:val="0093611C"/>
    <w:rsid w:val="0096664E"/>
    <w:rsid w:val="009673E6"/>
    <w:rsid w:val="009722D5"/>
    <w:rsid w:val="009902CE"/>
    <w:rsid w:val="009A5123"/>
    <w:rsid w:val="009A5F70"/>
    <w:rsid w:val="009E2F44"/>
    <w:rsid w:val="00A047DC"/>
    <w:rsid w:val="00A13358"/>
    <w:rsid w:val="00A2552C"/>
    <w:rsid w:val="00A40610"/>
    <w:rsid w:val="00A522E8"/>
    <w:rsid w:val="00A67D86"/>
    <w:rsid w:val="00A71F6F"/>
    <w:rsid w:val="00A722F2"/>
    <w:rsid w:val="00A747E0"/>
    <w:rsid w:val="00AC25FE"/>
    <w:rsid w:val="00AC2D30"/>
    <w:rsid w:val="00AC4069"/>
    <w:rsid w:val="00AD1402"/>
    <w:rsid w:val="00AD4D38"/>
    <w:rsid w:val="00AE7AC0"/>
    <w:rsid w:val="00AF31BC"/>
    <w:rsid w:val="00AF7E5D"/>
    <w:rsid w:val="00B13C4C"/>
    <w:rsid w:val="00B54524"/>
    <w:rsid w:val="00B606D7"/>
    <w:rsid w:val="00B6421A"/>
    <w:rsid w:val="00B7546D"/>
    <w:rsid w:val="00B9294B"/>
    <w:rsid w:val="00BA3112"/>
    <w:rsid w:val="00BA72ED"/>
    <w:rsid w:val="00BB45C2"/>
    <w:rsid w:val="00BC1C8B"/>
    <w:rsid w:val="00BE4AA5"/>
    <w:rsid w:val="00C01779"/>
    <w:rsid w:val="00C105AE"/>
    <w:rsid w:val="00C14E69"/>
    <w:rsid w:val="00C15EFC"/>
    <w:rsid w:val="00C26997"/>
    <w:rsid w:val="00C349FC"/>
    <w:rsid w:val="00C41242"/>
    <w:rsid w:val="00C56F5B"/>
    <w:rsid w:val="00C6113E"/>
    <w:rsid w:val="00C81A51"/>
    <w:rsid w:val="00CA3555"/>
    <w:rsid w:val="00CA3F0D"/>
    <w:rsid w:val="00CA4F78"/>
    <w:rsid w:val="00CA6FD1"/>
    <w:rsid w:val="00CB15B7"/>
    <w:rsid w:val="00CB5C37"/>
    <w:rsid w:val="00CC71CF"/>
    <w:rsid w:val="00CD6534"/>
    <w:rsid w:val="00CE08CA"/>
    <w:rsid w:val="00CE17A6"/>
    <w:rsid w:val="00CE60D6"/>
    <w:rsid w:val="00CF186C"/>
    <w:rsid w:val="00D04941"/>
    <w:rsid w:val="00D11AC3"/>
    <w:rsid w:val="00D20759"/>
    <w:rsid w:val="00D3285C"/>
    <w:rsid w:val="00D577D4"/>
    <w:rsid w:val="00D77207"/>
    <w:rsid w:val="00D84DA7"/>
    <w:rsid w:val="00D92562"/>
    <w:rsid w:val="00D96DFD"/>
    <w:rsid w:val="00DA4672"/>
    <w:rsid w:val="00DB020E"/>
    <w:rsid w:val="00DB4844"/>
    <w:rsid w:val="00DB79A8"/>
    <w:rsid w:val="00DC393A"/>
    <w:rsid w:val="00DD6263"/>
    <w:rsid w:val="00E0513D"/>
    <w:rsid w:val="00E069EC"/>
    <w:rsid w:val="00E2280A"/>
    <w:rsid w:val="00E25AC2"/>
    <w:rsid w:val="00E27147"/>
    <w:rsid w:val="00E8501C"/>
    <w:rsid w:val="00E87ABE"/>
    <w:rsid w:val="00EA0391"/>
    <w:rsid w:val="00EC7AD2"/>
    <w:rsid w:val="00ED7305"/>
    <w:rsid w:val="00ED7B90"/>
    <w:rsid w:val="00EE18A2"/>
    <w:rsid w:val="00EF016B"/>
    <w:rsid w:val="00EF09FA"/>
    <w:rsid w:val="00F1149F"/>
    <w:rsid w:val="00F22DBF"/>
    <w:rsid w:val="00F53FD9"/>
    <w:rsid w:val="00FB7DDE"/>
    <w:rsid w:val="00FC1B1A"/>
    <w:rsid w:val="00FE6751"/>
    <w:rsid w:val="00FF4D1B"/>
    <w:rsid w:val="022B240A"/>
    <w:rsid w:val="04436692"/>
    <w:rsid w:val="07662883"/>
    <w:rsid w:val="093864CC"/>
    <w:rsid w:val="09481589"/>
    <w:rsid w:val="09483BD1"/>
    <w:rsid w:val="0AF63984"/>
    <w:rsid w:val="163141FD"/>
    <w:rsid w:val="19E27AAC"/>
    <w:rsid w:val="1A1B21D7"/>
    <w:rsid w:val="1E596432"/>
    <w:rsid w:val="1F56172B"/>
    <w:rsid w:val="21B97B50"/>
    <w:rsid w:val="23ED18B8"/>
    <w:rsid w:val="242773A8"/>
    <w:rsid w:val="25F04987"/>
    <w:rsid w:val="2CD354BB"/>
    <w:rsid w:val="2D7F1A47"/>
    <w:rsid w:val="37624F89"/>
    <w:rsid w:val="39471380"/>
    <w:rsid w:val="40370397"/>
    <w:rsid w:val="41A949AE"/>
    <w:rsid w:val="43A57492"/>
    <w:rsid w:val="4C4C68AA"/>
    <w:rsid w:val="4DA200FF"/>
    <w:rsid w:val="53D945BD"/>
    <w:rsid w:val="54A70223"/>
    <w:rsid w:val="56A4250F"/>
    <w:rsid w:val="5BE3357B"/>
    <w:rsid w:val="5C285455"/>
    <w:rsid w:val="5DD2469F"/>
    <w:rsid w:val="601E5AA5"/>
    <w:rsid w:val="6130128F"/>
    <w:rsid w:val="61397913"/>
    <w:rsid w:val="61FD55A6"/>
    <w:rsid w:val="622942AC"/>
    <w:rsid w:val="62694534"/>
    <w:rsid w:val="638E7507"/>
    <w:rsid w:val="63F62225"/>
    <w:rsid w:val="643B5159"/>
    <w:rsid w:val="64767519"/>
    <w:rsid w:val="64933B29"/>
    <w:rsid w:val="675A3DDA"/>
    <w:rsid w:val="69687672"/>
    <w:rsid w:val="6B4861AB"/>
    <w:rsid w:val="6D2A6B75"/>
    <w:rsid w:val="6E4D27E5"/>
    <w:rsid w:val="6E7B50FD"/>
    <w:rsid w:val="75522709"/>
    <w:rsid w:val="77086276"/>
    <w:rsid w:val="778770F1"/>
    <w:rsid w:val="79755DE2"/>
    <w:rsid w:val="7A6A69F5"/>
    <w:rsid w:val="7A785CDC"/>
    <w:rsid w:val="7A7F37DE"/>
    <w:rsid w:val="7B2049FF"/>
    <w:rsid w:val="7BCD1C6D"/>
    <w:rsid w:val="7CE4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Char1">
    <w:name w:val="页眉 Char"/>
    <w:basedOn w:val="a0"/>
    <w:link w:val="a5"/>
    <w:uiPriority w:val="99"/>
    <w:qFormat/>
    <w:rPr>
      <w:kern w:val="2"/>
      <w:sz w:val="18"/>
      <w:szCs w:val="18"/>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1">
    <w:name w:val="列出段落1"/>
    <w:basedOn w:val="a"/>
    <w:uiPriority w:val="99"/>
    <w:unhideWhenUsed/>
    <w:qFormat/>
    <w:pPr>
      <w:ind w:firstLineChars="200" w:firstLine="420"/>
    </w:pPr>
  </w:style>
  <w:style w:type="paragraph" w:customStyle="1" w:styleId="p0">
    <w:name w:val="p0"/>
    <w:basedOn w:val="a"/>
    <w:qFormat/>
    <w:pPr>
      <w:widowControl/>
    </w:pPr>
    <w:rPr>
      <w:rFonts w:ascii="Calibri" w:eastAsia="宋体"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Char1">
    <w:name w:val="页眉 Char"/>
    <w:basedOn w:val="a0"/>
    <w:link w:val="a5"/>
    <w:uiPriority w:val="99"/>
    <w:qFormat/>
    <w:rPr>
      <w:kern w:val="2"/>
      <w:sz w:val="18"/>
      <w:szCs w:val="18"/>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1">
    <w:name w:val="列出段落1"/>
    <w:basedOn w:val="a"/>
    <w:uiPriority w:val="99"/>
    <w:unhideWhenUsed/>
    <w:qFormat/>
    <w:pPr>
      <w:ind w:firstLineChars="200" w:firstLine="420"/>
    </w:pPr>
  </w:style>
  <w:style w:type="paragraph" w:customStyle="1" w:styleId="p0">
    <w:name w:val="p0"/>
    <w:basedOn w:val="a"/>
    <w:qFormat/>
    <w:pPr>
      <w:widowControl/>
    </w:pPr>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D335F-122D-4E86-9F10-C47AD526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2821</Words>
  <Characters>16085</Characters>
  <Application>Microsoft Office Word</Application>
  <DocSecurity>0</DocSecurity>
  <Lines>134</Lines>
  <Paragraphs>37</Paragraphs>
  <ScaleCrop>false</ScaleCrop>
  <Company>微软中国</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冯永斌</dc:creator>
  <cp:lastModifiedBy>微软用户</cp:lastModifiedBy>
  <cp:revision>192</cp:revision>
  <dcterms:created xsi:type="dcterms:W3CDTF">2016-08-03T08:33:00Z</dcterms:created>
  <dcterms:modified xsi:type="dcterms:W3CDTF">2016-12-10T09:48:00Z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