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B6" w:rsidRDefault="00CB29B6" w:rsidP="00CB29B6">
      <w:pPr>
        <w:spacing w:line="560" w:lineRule="exact"/>
        <w:ind w:firstLineChars="200" w:firstLine="723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b/>
          <w:bCs/>
          <w:sz w:val="36"/>
          <w:szCs w:val="36"/>
        </w:rPr>
        <w:t>拟公示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首批的</w:t>
      </w:r>
      <w:r>
        <w:rPr>
          <w:rFonts w:ascii="Times New Roman" w:eastAsia="方正小标宋简体" w:hAnsi="Times New Roman"/>
          <w:b/>
          <w:bCs/>
          <w:sz w:val="36"/>
          <w:szCs w:val="36"/>
        </w:rPr>
        <w:t>全国高校黄大年式教师团队名单</w:t>
      </w:r>
      <w:bookmarkEnd w:id="0"/>
    </w:p>
    <w:p w:rsidR="007F65B8" w:rsidRDefault="007F65B8" w:rsidP="00CB29B6">
      <w:pPr>
        <w:spacing w:line="560" w:lineRule="exact"/>
        <w:ind w:firstLineChars="200" w:firstLine="723"/>
        <w:rPr>
          <w:rFonts w:ascii="Times New Roman" w:eastAsia="方正小标宋简体" w:hAnsi="Times New Roman"/>
          <w:b/>
          <w:bCs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2"/>
        <w:gridCol w:w="8460"/>
        <w:gridCol w:w="1785"/>
      </w:tblGrid>
      <w:tr w:rsidR="00CB29B6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B6" w:rsidRDefault="00CB29B6" w:rsidP="0085198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所在高校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B6" w:rsidRDefault="00CB29B6" w:rsidP="0085198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9B6" w:rsidRDefault="00CB29B6" w:rsidP="0085198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2"/>
                <w:szCs w:val="32"/>
                <w:lang w:bidi="ar"/>
              </w:rPr>
              <w:t>团队负责人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F20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4E268B" w:rsidP="00720C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地球探测与信息技术</w:t>
            </w:r>
            <w:r w:rsidR="006C301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1" w:rsidRDefault="00720C91" w:rsidP="00F20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8585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bdr w:val="single" w:sz="12" w:space="0" w:color="auto"/>
                <w:lang w:bidi="ar"/>
              </w:rPr>
              <w:t>黄大年</w:t>
            </w:r>
          </w:p>
          <w:p w:rsidR="006C3018" w:rsidRDefault="006C3018" w:rsidP="00F20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财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张远航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清华大学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张作义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  郁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古代汉语教师团队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宁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北京外国语大学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中国外语与教育研究教师团队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文秋芳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北京语言大学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汉语国际教育专业教师团队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程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娟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冶金工程教师团队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张立峰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北京交通大学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下一代互联网互联设备国家工程实验室教师团队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张宏科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无线新技术研究所教师团队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中国地质大学（北京）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王根厚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矿物加工工程教师团队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谢广元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森林经营教师团队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赵秀海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陈华彬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中国政法大学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峥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王庆国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华北电力大学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“热科学与工程”教师团队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徐进良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王静康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蹇锡高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电气自动化研究所教师团队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张化光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吉林大学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于吉红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数学与统计学教师团队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史宁中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林木资源高效利用教师团队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坚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复旦大学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病原生物学系医学微生物学教师团队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闻玉梅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湖泊富营养化治理教师团队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孔海南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同济大学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李国强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工科化学系列课程创新教育教师团队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刘洪来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朱美芳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华东师范大学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“生命·实践”教育学研究教师团队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李政涛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工商管理教师团队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靳庆鲁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国土与生态安全遥感教师团队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李满春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崔铁军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河海大学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疏浚教育和研究教师团队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倪福生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合肥工业大学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决策科学与信息系统技术教师团队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杨善林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医学院附属第二医院眼科教师团队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克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厦门大学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细胞生物学教师团队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韩家淮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岩土工程中心教师团队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李术才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汪东风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中国石油大学（华东）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资源勘查工程专业核心课程教师团队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蒋有录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湖泊生态系统国家野外科学研究观测生态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站教师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  丹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鲁友明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中国地质大学（武汉）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龚一鸣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谢峻林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华中师范大学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  敏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重金属污染防治教师团队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柴立元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陈江华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中山大学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附属第一医院临床医学教师团队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肖海鹏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华南理工大学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EF1363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有机高分子光电材料与器件</w:t>
            </w:r>
            <w:r w:rsidR="006C301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EF1363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曹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镛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动力工程及工程热物理教师团队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强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EF1363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油菜</w:t>
            </w:r>
            <w:r w:rsidR="006C301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李加纳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和</w:t>
            </w:r>
            <w:proofErr w:type="gramEnd"/>
          </w:p>
          <w:p w:rsidR="006C3018" w:rsidRDefault="006C3018" w:rsidP="0085198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王辛龙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交通隧道工程教师团队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何  川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太赫兹科学技术研究中心教师团队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刘盛纲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西安交通大学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微纳尺度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材料行为研究中心教师团队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单智伟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西北农林科技大学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  <w:r w:rsidR="00EF136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涌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之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长安大学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  建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兰州大学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大气科学教师团队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黄建平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北京电子科技学院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密码保密管理教师团队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孙宝云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外交学院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学重点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王春英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王华明</w:t>
            </w:r>
          </w:p>
        </w:tc>
      </w:tr>
      <w:tr w:rsidR="00E4165F" w:rsidTr="00E4165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信息安全与对抗教学团队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越</w:t>
            </w:r>
          </w:p>
        </w:tc>
      </w:tr>
      <w:tr w:rsidR="00E4165F" w:rsidTr="00E4165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卫星技术研究所教师团队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曹喜滨</w:t>
            </w:r>
            <w:proofErr w:type="gramEnd"/>
          </w:p>
        </w:tc>
      </w:tr>
      <w:tr w:rsidR="00E4165F" w:rsidTr="00E4165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水声工程团队教师团队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杨德森</w:t>
            </w:r>
          </w:p>
        </w:tc>
      </w:tr>
      <w:tr w:rsidR="00E4165F" w:rsidTr="00E4165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机械结构力学及控制国家重点实验室教师团队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586BF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高存法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“光电成像与信息处理”教师团队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钱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“自主水下航行器”教师团队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徐德民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中央民族大学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民族舞蹈教育教师团队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马云霞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中南民族大学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梅之南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生命科学与工程教师团队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马忠仁</w:t>
            </w:r>
          </w:p>
        </w:tc>
      </w:tr>
      <w:tr w:rsidR="00E4165F" w:rsidTr="00E4165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E4165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大连民族大学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E4165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气体放电与技术教师团队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65F" w:rsidRPr="00E4165F" w:rsidRDefault="00E4165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刘东平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北京协和医学院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金征宇</w:t>
            </w:r>
            <w:proofErr w:type="gramEnd"/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华北科技学院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矿业工程教师团队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陈学习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EF1363" w:rsidP="00EF136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东方管理</w:t>
            </w:r>
            <w:r w:rsidR="00586BF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EF1363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张向前</w:t>
            </w:r>
          </w:p>
        </w:tc>
      </w:tr>
      <w:tr w:rsidR="00586BFF" w:rsidTr="00586BFF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暨南大学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管理学院会计学教师团队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BFF" w:rsidRPr="00586BFF" w:rsidRDefault="00586BFF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宋献中</w:t>
            </w:r>
            <w:proofErr w:type="gramEnd"/>
          </w:p>
        </w:tc>
      </w:tr>
      <w:tr w:rsidR="00E42E7A" w:rsidTr="00E42E7A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7A" w:rsidRPr="00E42E7A" w:rsidRDefault="00E42E7A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中国科学院大学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7A" w:rsidRPr="00E42E7A" w:rsidRDefault="00E42E7A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7A" w:rsidRPr="00E42E7A" w:rsidRDefault="00E42E7A" w:rsidP="006579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席南华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中国科学技术大学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智能感知通信创新教师团队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李向阳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防灾科技学院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薄景山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北京工商大学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食品添加剂教学科研教师团队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孙宝国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北京信息科技大学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机电工程教师团队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</w:t>
            </w:r>
            <w:r w:rsidR="004C0A1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 w:rsidR="004C0A1F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首都医科大学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生理学与病理生理学教师团队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刘慧荣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北京第二外国语学院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旅游管理教师团队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邹统钎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纤维新材料创新教师团队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肖长发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天津中德应用技术大学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智能制造教师团队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赵相宾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天津职业大学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眼视光技术专业教师团队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王海英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天津医科大学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  鹰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土地资源与工程教师团队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孙玉壮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化工过程节能减排与资源利用教师团队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李春利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河北地质大学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公共管理教师团队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尚国</w:t>
            </w:r>
            <w:r w:rsidR="00EF136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琲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马峙英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光电研究所教师团队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  靖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山西机电职业技术学院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数控技术专业教师团队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李粉霞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中北大学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仪器与电子学教师团队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  俊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山西农业大学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食品科学与工程教师团队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常明昌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内蒙古工业大学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焊接材料及成形教师团队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董俊慧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呼和浩特民族学院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数学教学科研蒙汉双语教师团队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阿拉坦仓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辽宁大学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应用经济学“一流学科”建设教师团队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林木西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魏敏杰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沈阳化工大学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能源与化工产业技术教师团队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许光文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大连外国语大学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东北亚研究中心教师团队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孙玉华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沈阳农业大学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设施蔬菜栽培与生理教师团队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李天来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长春理工大学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空间光电技术教师团队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姜会林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植物病虫害绿色防控教师团队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  玉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东北电力大学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穆  钢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北华大学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木材料学与工程教师团队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时君友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东北农业大学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蔬菜学教师团队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李景富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马克思主义理论教学团队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段  虹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哈尔滨医科大学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第一临床医学院临床医学教师团队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姜洪池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“骨健康服务”教师团队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王拥军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“无人艇”教师团队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  均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上海体育学院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运动健康科学教师团队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陈佩杰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光电信息与计算机工程教师团队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庄松林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上海海洋大学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远洋渔业国际履约教师团队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陈新军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扬州大学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动物传染病学教师团队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梵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“科技鲁班”教师团队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周定国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“心血管病诊疗技术与社会服务创新”教师团队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孔祥清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南京工业大学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材料化学工程教师团队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金万勤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模式识别与智能计算教师团队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刘青山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南京工业职业技术学院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人工智能工业应用教师团队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王晓勇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开放经济与产业发展教师团队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张为付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微纳器件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与信息系统创新团队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王永进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动物多样性与动物资源利用教师团队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  光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生物催化与微生物发酵教师团队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郑裕国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非洲研究院教师团队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刘鸿武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浙江机电职业技术学院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智能控制技术教师团队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金文兵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杭州电子科技大学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电路与系统教师团队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程知群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中国计量大学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生物计量与检验检疫教师团队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俞晓平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温州医科大学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眼视光学院教师团队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浙江中医药大学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中医临床基础教师团队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范永升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无机/有机杂化功能材料的可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控制备及应用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朱满洲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茶与食品科学学院茶学专业教师团队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张正竹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习近平新时代中国特色社会主义思想教师团队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高正礼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安徽医科大学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陈飞虎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光催化研究所教师团队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王心晨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两岸文学教育与交流教师团队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孙绍振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福建农林大学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闽台作物有害生物生态防控教师团队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福建医科大学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天使之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师教师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姜小鹰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区域特色有色金属高效利用及资源循环教师团队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徐志峰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思想政治理论教师团队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周利生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江西财经大学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红色文化资源教学科研开发利用教师团队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陈始发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东华理工大学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核能安全与辐射监测技术及仪器创新教师团队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汤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彬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青岛大学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系统与控制教师团队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于海生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小麦遗传育种与栽培技术创新教师团队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于振文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青岛农业大学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农业机械教师团队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尚书旗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分析化学教学科研教师团队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唐  波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山东中医药大学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“科教协同，传承与创新并重”中药学教师团队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张永清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滨州医学院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精准医学研究教师团队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田  梗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1" w:name="OLE_LINK1"/>
            <w:bookmarkStart w:id="2" w:name="OLE_LINK2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  <w:bookmarkEnd w:id="1"/>
            <w:bookmarkEnd w:id="2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“信念坚定，勇于创新”思想政治理论课教学科研教师团队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王岳喜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秦耀辰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郑州大学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水资源与水环境教师团队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左其亭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黄淮学院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土木工程教师团队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陈秀云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人兽共患病教学科研教师团队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张龙现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郑州铁路职业技术学院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现代轨道交通技术教师团队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张中央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河南经贸职业学院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管理学教师团队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王金台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三峡大学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电气工程教师团队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李咸善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武汉科技大学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控制科学与工程教师团队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柴  利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湖北第二师范学院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互联网+思想政治教育教师团队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黄红发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湖北中医药高等专科学校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EF1363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中医</w:t>
            </w:r>
            <w:r w:rsidR="006C301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红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外国语言文学教师团队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邓颖玲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吉首大学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民族传统体育学科教师团队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刘少英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长沙理工大学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智能电网协同创新育人教师团队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曾祥君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官春云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湖南第一师范学院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思想政治理论课教师团队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周小李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广州医科大学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呼吸学科教师团队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钟南山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华南师范大学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心理学科教师团队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莫  雷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广州美术学院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雕塑专业教师团队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黎  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预防兽医学教师团队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明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深圳职业技术学院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植物保护教师团队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宏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南方医科大学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罗深秋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广东工业大学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自动化学院教师团队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谢胜利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中国优秀传统文化传承发展教师团队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胡大雷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桂林电子科技大学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生物医学工程教师团队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陈真诚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广西医科大学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谭国鹤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海南大学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法学教师团队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邹立刚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西南政法大学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经济法教师团队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卢代富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重庆邮电大学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信息通信理论与技术教师团队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王汝言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重庆工业职业技术学院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汽车制造类专业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群教师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赵计平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兽医学教师团队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程安春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成都理工大学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核科学与技术教师团队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葛良全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“巴蜀文化研究与传承”教师团队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黄尚军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四川警察学院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涉藏警务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真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贵州理工学院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地质资源与工程教师团队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宋建波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贵州师范大学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地理学教师团队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周忠发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化学科学与工程教师团队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  景</w:t>
            </w:r>
          </w:p>
        </w:tc>
      </w:tr>
      <w:tr w:rsidR="006C3018" w:rsidTr="00D266B9">
        <w:trPr>
          <w:trHeight w:val="739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云南农业大学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农业生物多样性与病虫害控制教师团队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朱有勇</w:t>
            </w:r>
          </w:p>
        </w:tc>
      </w:tr>
      <w:tr w:rsidR="006C3018" w:rsidTr="00D266B9">
        <w:trPr>
          <w:trHeight w:val="76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昆明理工大学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环境科学与工程教师团队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  平</w:t>
            </w:r>
          </w:p>
        </w:tc>
      </w:tr>
      <w:tr w:rsidR="006C3018" w:rsidTr="00BC6B72">
        <w:trPr>
          <w:trHeight w:val="656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西南林业大学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辉</w:t>
            </w:r>
          </w:p>
        </w:tc>
      </w:tr>
      <w:tr w:rsidR="006C3018" w:rsidTr="00BC6B72">
        <w:trPr>
          <w:trHeight w:val="614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生态学教师团队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</w:t>
            </w:r>
            <w:r w:rsidR="000F7D05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星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西北大学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基础地质学教师团队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赖绍聪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西安建筑科技大学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西部绿色建筑重点实验室教师团队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刘加平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陕西科技大学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高性能纤维纸基功能材料教师团队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张美云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西安理工大学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激光雷达教师团队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华灯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延安大学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生态环境创新教师团队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刘长海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兰州理工大学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西北恶劣环境下土木工程防灾减灾教师团队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朱彦鹏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天水师范学院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中国语言文学教师团队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郭昭第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青海大学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三江源生态演变与环境修复教师团队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李希来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生物化学与分子生物学教师团队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  盛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宁夏医科大学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人体解剖学教师团队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秦  毅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应用化学研究所教师团队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贾殿赠</w:t>
            </w:r>
            <w:proofErr w:type="gramEnd"/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新疆医科大学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第一附属医院心脏中心教师团队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85198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马依彤</w:t>
            </w:r>
          </w:p>
        </w:tc>
      </w:tr>
      <w:tr w:rsidR="006C3018" w:rsidTr="00851984">
        <w:trPr>
          <w:trHeight w:val="60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F20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石河子大学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F20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新疆优势资源化工利用教师团队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018" w:rsidRDefault="006C3018" w:rsidP="00F20CA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张金利</w:t>
            </w:r>
          </w:p>
        </w:tc>
      </w:tr>
    </w:tbl>
    <w:p w:rsidR="00AA2A8E" w:rsidRDefault="00AA2A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AA2A8E" w:rsidRDefault="00AA2A8E">
      <w:pPr>
        <w:rPr>
          <w:rFonts w:ascii="Times New Roman" w:eastAsia="方正小标宋简体" w:hAnsi="Times New Roman"/>
          <w:b/>
          <w:bCs/>
          <w:sz w:val="36"/>
          <w:szCs w:val="36"/>
        </w:rPr>
      </w:pPr>
    </w:p>
    <w:sectPr w:rsidR="00AA2A8E" w:rsidSect="00CB29B6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56" w:rsidRDefault="00345656">
      <w:r>
        <w:separator/>
      </w:r>
    </w:p>
  </w:endnote>
  <w:endnote w:type="continuationSeparator" w:id="0">
    <w:p w:rsidR="00345656" w:rsidRDefault="0034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8E" w:rsidRDefault="00B438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C9A3A8" wp14:editId="539848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A8E" w:rsidRDefault="00AA2A8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00D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AA2A8E" w:rsidRDefault="00AA2A8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00D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56" w:rsidRDefault="00345656">
      <w:r>
        <w:separator/>
      </w:r>
    </w:p>
  </w:footnote>
  <w:footnote w:type="continuationSeparator" w:id="0">
    <w:p w:rsidR="00345656" w:rsidRDefault="0034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A2"/>
    <w:rsid w:val="000444EF"/>
    <w:rsid w:val="00062974"/>
    <w:rsid w:val="000809AC"/>
    <w:rsid w:val="000854CB"/>
    <w:rsid w:val="000F7D05"/>
    <w:rsid w:val="0010571E"/>
    <w:rsid w:val="00122A0E"/>
    <w:rsid w:val="00155FF7"/>
    <w:rsid w:val="00160A41"/>
    <w:rsid w:val="00172A27"/>
    <w:rsid w:val="001A4843"/>
    <w:rsid w:val="002200D3"/>
    <w:rsid w:val="002431E8"/>
    <w:rsid w:val="00282EBE"/>
    <w:rsid w:val="002F540E"/>
    <w:rsid w:val="00345656"/>
    <w:rsid w:val="00454170"/>
    <w:rsid w:val="00463D3A"/>
    <w:rsid w:val="004846E1"/>
    <w:rsid w:val="0049060F"/>
    <w:rsid w:val="004C0A1F"/>
    <w:rsid w:val="004E268B"/>
    <w:rsid w:val="00550FC4"/>
    <w:rsid w:val="00586BFF"/>
    <w:rsid w:val="006060C6"/>
    <w:rsid w:val="00615F80"/>
    <w:rsid w:val="00663768"/>
    <w:rsid w:val="00676652"/>
    <w:rsid w:val="00696034"/>
    <w:rsid w:val="006C3018"/>
    <w:rsid w:val="00720C91"/>
    <w:rsid w:val="00747F96"/>
    <w:rsid w:val="007F624D"/>
    <w:rsid w:val="007F65B8"/>
    <w:rsid w:val="007F677A"/>
    <w:rsid w:val="00851984"/>
    <w:rsid w:val="00883EF8"/>
    <w:rsid w:val="008E534C"/>
    <w:rsid w:val="00901155"/>
    <w:rsid w:val="009D0ACF"/>
    <w:rsid w:val="009D598B"/>
    <w:rsid w:val="009F71A8"/>
    <w:rsid w:val="00A83BA3"/>
    <w:rsid w:val="00AA2A8E"/>
    <w:rsid w:val="00AB599E"/>
    <w:rsid w:val="00B05F9B"/>
    <w:rsid w:val="00B438AE"/>
    <w:rsid w:val="00BB2414"/>
    <w:rsid w:val="00BC6B72"/>
    <w:rsid w:val="00C2539F"/>
    <w:rsid w:val="00CB29B6"/>
    <w:rsid w:val="00D266B9"/>
    <w:rsid w:val="00D45695"/>
    <w:rsid w:val="00D97F0F"/>
    <w:rsid w:val="00E25C85"/>
    <w:rsid w:val="00E4165F"/>
    <w:rsid w:val="00E42E7A"/>
    <w:rsid w:val="00E63AFA"/>
    <w:rsid w:val="00EF1363"/>
    <w:rsid w:val="00F20CA8"/>
    <w:rsid w:val="00F42A68"/>
    <w:rsid w:val="00F55ED3"/>
    <w:rsid w:val="00F56728"/>
    <w:rsid w:val="00F63F6D"/>
    <w:rsid w:val="00F8585C"/>
    <w:rsid w:val="00FC436F"/>
    <w:rsid w:val="00FD49FC"/>
    <w:rsid w:val="00FE3019"/>
    <w:rsid w:val="00FF45A2"/>
    <w:rsid w:val="0C7D41DF"/>
    <w:rsid w:val="139D7C6E"/>
    <w:rsid w:val="16541E2C"/>
    <w:rsid w:val="1CD77A5E"/>
    <w:rsid w:val="20A559C4"/>
    <w:rsid w:val="2BDC771E"/>
    <w:rsid w:val="4924123A"/>
    <w:rsid w:val="52AD29C2"/>
    <w:rsid w:val="56F300FA"/>
    <w:rsid w:val="5F2C065C"/>
    <w:rsid w:val="5F571773"/>
    <w:rsid w:val="670E53A6"/>
    <w:rsid w:val="6C2D6E6B"/>
    <w:rsid w:val="73B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55FF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uiPriority w:val="9"/>
    <w:rsid w:val="00155FF7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55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sid w:val="00E63AFA"/>
    <w:rPr>
      <w:color w:val="0000FF"/>
      <w:u w:val="single"/>
    </w:rPr>
  </w:style>
  <w:style w:type="paragraph" w:styleId="a7">
    <w:name w:val="Balloon Text"/>
    <w:basedOn w:val="a"/>
    <w:link w:val="Char"/>
    <w:rsid w:val="004846E1"/>
    <w:rPr>
      <w:sz w:val="18"/>
      <w:szCs w:val="18"/>
    </w:rPr>
  </w:style>
  <w:style w:type="character" w:customStyle="1" w:styleId="Char">
    <w:name w:val="批注框文本 Char"/>
    <w:link w:val="a7"/>
    <w:rsid w:val="004846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55FF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uiPriority w:val="9"/>
    <w:rsid w:val="00155FF7"/>
    <w:rPr>
      <w:rFonts w:ascii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55F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sid w:val="00E63AFA"/>
    <w:rPr>
      <w:color w:val="0000FF"/>
      <w:u w:val="single"/>
    </w:rPr>
  </w:style>
  <w:style w:type="paragraph" w:styleId="a7">
    <w:name w:val="Balloon Text"/>
    <w:basedOn w:val="a"/>
    <w:link w:val="Char"/>
    <w:rsid w:val="004846E1"/>
    <w:rPr>
      <w:sz w:val="18"/>
      <w:szCs w:val="18"/>
    </w:rPr>
  </w:style>
  <w:style w:type="character" w:customStyle="1" w:styleId="Char">
    <w:name w:val="批注框文本 Char"/>
    <w:link w:val="a7"/>
    <w:rsid w:val="004846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2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52D7-FA01-47FB-AB8C-50CB396B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740</Words>
  <Characters>4219</Characters>
  <Application>Microsoft Office Word</Application>
  <DocSecurity>0</DocSecurity>
  <Lines>35</Lines>
  <Paragraphs>9</Paragraphs>
  <ScaleCrop>false</ScaleCrop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gaoshunshun</dc:creator>
  <cp:lastModifiedBy>忠建丰</cp:lastModifiedBy>
  <cp:revision>2</cp:revision>
  <cp:lastPrinted>2017-12-11T11:05:00Z</cp:lastPrinted>
  <dcterms:created xsi:type="dcterms:W3CDTF">2017-12-20T07:00:00Z</dcterms:created>
  <dcterms:modified xsi:type="dcterms:W3CDTF">2017-12-20T07:00:00Z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