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0F9" w:rsidRDefault="00272013">
      <w:pPr>
        <w:spacing w:line="560" w:lineRule="exact"/>
        <w:rPr>
          <w:rFonts w:ascii="Times New Roman" w:eastAsia="黑体" w:hAnsi="Times New Roman"/>
          <w:sz w:val="32"/>
          <w:szCs w:val="44"/>
        </w:rPr>
      </w:pPr>
      <w:r>
        <w:rPr>
          <w:rFonts w:ascii="Times New Roman" w:eastAsia="黑体" w:hAnsi="Times New Roman" w:hint="eastAsia"/>
          <w:sz w:val="32"/>
          <w:szCs w:val="44"/>
        </w:rPr>
        <w:t>附件</w:t>
      </w:r>
      <w:r>
        <w:rPr>
          <w:rFonts w:ascii="Times New Roman" w:eastAsia="黑体" w:hAnsi="Times New Roman" w:hint="eastAsia"/>
          <w:sz w:val="32"/>
          <w:szCs w:val="44"/>
        </w:rPr>
        <w:t>1</w:t>
      </w:r>
    </w:p>
    <w:p w:rsidR="003B60F9" w:rsidRDefault="003B60F9">
      <w:pPr>
        <w:spacing w:line="560" w:lineRule="exact"/>
        <w:rPr>
          <w:rFonts w:ascii="Times New Roman" w:eastAsia="黑体" w:hAnsi="Times New Roman"/>
          <w:sz w:val="32"/>
          <w:szCs w:val="44"/>
        </w:rPr>
      </w:pPr>
    </w:p>
    <w:p w:rsidR="003B60F9" w:rsidRDefault="00272013">
      <w:pPr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第三批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“全国党建工作标杆院系”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建设</w:t>
      </w:r>
      <w:r>
        <w:rPr>
          <w:rFonts w:ascii="Times New Roman" w:eastAsia="方正小标宋简体" w:hAnsi="Times New Roman" w:cs="方正小标宋简体"/>
          <w:sz w:val="44"/>
          <w:szCs w:val="44"/>
        </w:rPr>
        <w:t>单位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验收通过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公示</w:t>
      </w:r>
      <w:bookmarkStart w:id="0" w:name="_GoBack"/>
      <w:bookmarkEnd w:id="0"/>
      <w:r>
        <w:rPr>
          <w:rFonts w:ascii="Times New Roman" w:eastAsia="方正小标宋简体" w:hAnsi="Times New Roman" w:cs="方正小标宋简体" w:hint="eastAsia"/>
          <w:sz w:val="44"/>
          <w:szCs w:val="44"/>
        </w:rPr>
        <w:t>名单</w:t>
      </w:r>
    </w:p>
    <w:p w:rsidR="003B60F9" w:rsidRDefault="003B60F9">
      <w:pPr>
        <w:rPr>
          <w:rFonts w:ascii="Times New Roman" w:eastAsia="仿宋_GB2312" w:hAnsi="Times New Roman"/>
          <w:sz w:val="32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7799"/>
      </w:tblGrid>
      <w:tr w:rsidR="003B60F9">
        <w:trPr>
          <w:trHeight w:hRule="exact" w:val="567"/>
          <w:tblHeader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rPr>
                <w:rFonts w:ascii="Times New Roman" w:eastAsia="黑体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rPr>
                <w:rFonts w:ascii="Times New Roman" w:eastAsia="黑体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名</w:t>
            </w: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称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北京大学口腔医院党委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中国人民大学信息资源管理学院党委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北京师范大学生命科学学院党委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中国农业大学动物医学院党委</w:t>
            </w:r>
          </w:p>
        </w:tc>
      </w:tr>
      <w:tr w:rsidR="003B60F9">
        <w:trPr>
          <w:trHeight w:hRule="exact" w:val="730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北京化工大学马克思主义学院党委</w:t>
            </w:r>
          </w:p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（原北京化工大学马克思主义学院党总支）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中国地质大学（北京）地球科学与资源学院党委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北京林业大学马克思主义学院党委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中国传媒大学电视学院党委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北京航空航天大学物理学院党委</w:t>
            </w:r>
          </w:p>
        </w:tc>
      </w:tr>
      <w:tr w:rsidR="003B60F9">
        <w:trPr>
          <w:trHeight w:hRule="exact" w:val="65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北京理工大学管理学院党委</w:t>
            </w:r>
          </w:p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（原北京理工大学管理与经济学院党委）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北京体育大学运动人体科学学院党委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北京建筑大学土木与交通工程学院党委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北京电子科技职业学院生物工程学院党总支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天津职业大学眼视光工程学院党委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华北电力大学（保定校区）电子与通信工程系党委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河北师范大学马克思主义学院党委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lastRenderedPageBreak/>
              <w:t>17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燕山大学机械工程学院党委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石家庄铁路职业技术学院经济管理系党总支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山西财经大学管理科学与工程学院党委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包头职业技术学院车辆工程系党总支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大连理工大学机械工程学院党委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东北大学资源与土木工程学院党委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沈阳体育学院运动训练学院党总支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东北师范大学化学学院党委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黑龙江大学哲学学院党总支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黑龙江外国语学院英语系党总支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黑龙江财经学院经济学院党总支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复旦大学国际关系与公共事务学院党委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同济大学交通运输工程学院党委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华东师范大学生命科学学院党委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东南大学交通学院党委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中国矿业大学安全工程学院党委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河海大学水利水电学院党委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江南大学设计学院党委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南京航空航天大学航空学院党委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南京理工大学自动化学院党委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南京工业大学电气工程与控制科学学院党委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江苏大学农业工程学院党委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常州工业职业技术学院智能控制学院党总支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lastRenderedPageBreak/>
              <w:t>40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浙江大学管理学院党委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浙江工业大学生物工程学院党委</w:t>
            </w:r>
          </w:p>
        </w:tc>
      </w:tr>
      <w:tr w:rsidR="003B60F9">
        <w:trPr>
          <w:trHeight w:hRule="exact" w:val="68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浙江师范大学数学科学学院党委</w:t>
            </w:r>
          </w:p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（原浙江师范大学数学与计算机科学学院党委）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温州大学教育学院党委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宁波大学机械工程与力学学院党委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温州职业技术学院数字经贸学院党总支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浙江树人学院生物与环境工程学院党委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安徽师范大学马克思主义学院党委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福建师范大学经济学院党委</w:t>
            </w:r>
          </w:p>
        </w:tc>
      </w:tr>
      <w:tr w:rsidR="003B60F9">
        <w:trPr>
          <w:trHeight w:hRule="exact" w:val="6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南昌大学化学化工学院党委</w:t>
            </w:r>
          </w:p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（原南昌大学化学学院党委）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山东大学马克思主义学院党委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中国海洋大学水产学院党委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中国石油大学（华东）地球科学与技术学院党委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山东青年政治学院政治与公共管理学院党委</w:t>
            </w:r>
          </w:p>
        </w:tc>
      </w:tr>
      <w:tr w:rsidR="003B60F9">
        <w:trPr>
          <w:trHeight w:hRule="exact" w:val="6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山东师范大学马克思主义学部党委</w:t>
            </w:r>
          </w:p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（原山东师范大学马克思主义学院党委）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聊城职业技术学院马克思主义学院党总支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郑州大学公共卫生学院党委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河南农业大学农学院党委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郑州电力高等专科学校能源与动力工程学院党总支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黄河水利职业技术学院测绘工程学院党总支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武汉大学遥感信息工程学院党委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华中科技大学能源与动力工程学院党委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华中师范大学教育学院党委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lastRenderedPageBreak/>
              <w:t>63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武汉科技大学资源与环境工程学院党委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中南大学交通运输工程学院党委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湖南大学信息科学与工程学院党委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湘潭大学数学与计算科学学院党委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湖南化工职业技术学院化学工程学院党总支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中山大学附属第一医院党委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华南理工大学食品科学与工程学院党委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广州医科大学附属第一医院党委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广州中医药大学第二临床医学院党委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华南师范大学心理学院党委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广东工业大学机电工程学院党委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广东水利电力职业技术学院市政工程学院党总支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广州番禺职业技术学院现代物流学院党总支</w:t>
            </w:r>
          </w:p>
        </w:tc>
      </w:tr>
      <w:tr w:rsidR="003B60F9">
        <w:trPr>
          <w:trHeight w:hRule="exact" w:val="69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广州城建职业学院信息工程学院党委</w:t>
            </w:r>
          </w:p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（原广州城建职业学院信息工程学院党总支）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广西交通职业技术学院汽车工程学院党总支</w:t>
            </w:r>
          </w:p>
        </w:tc>
      </w:tr>
      <w:tr w:rsidR="003B60F9">
        <w:trPr>
          <w:trHeight w:hRule="exact" w:val="65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海南大学热带农林学院植物保护系党总支</w:t>
            </w:r>
          </w:p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（原海南大学植物保护学院党委）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重庆大学土木工程学院党委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重庆邮电大学通信与信息工程学院党委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重庆医科大学儿科学院（附属儿童医院）党委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西南政法大学民商法学院党委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重庆电子工程职业学院人工智能与大数据学院党总支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重庆工程学院计算机与物联网学院党总支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四川大学华西口腔医学院（华西口腔医院）党委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lastRenderedPageBreak/>
              <w:t>86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电子科技大学信息与通信工程学院党委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西南石油大学石油与天然气工程学院党委</w:t>
            </w:r>
          </w:p>
        </w:tc>
      </w:tr>
      <w:tr w:rsidR="003B60F9">
        <w:trPr>
          <w:trHeight w:hRule="exact" w:val="68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成都中医药大学药学院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现代中药产业学院党委</w:t>
            </w:r>
          </w:p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（原成都中医药大学药学院党委）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贵州大学旅游与文化产业学院党委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云南农业大学食品科学技术学院党委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西藏民族大学马克思主义学院党委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西安交通大学第一附属医院党委</w:t>
            </w:r>
          </w:p>
        </w:tc>
      </w:tr>
      <w:tr w:rsidR="003B60F9">
        <w:trPr>
          <w:trHeight w:hRule="exact" w:val="68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西安电子科技大学集成电路学部党委</w:t>
            </w:r>
          </w:p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（原西安电子科技大学微电子学院党委）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西北工业大学计算机学院党委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兰州理工大学石油化工学院党委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青海师范大学马克思主义学院党总支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宁夏医科大学中医学院党委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新疆农业大学农学院党委</w:t>
            </w:r>
          </w:p>
        </w:tc>
      </w:tr>
      <w:tr w:rsidR="003B60F9">
        <w:trPr>
          <w:trHeight w:hRule="exact" w:val="567"/>
        </w:trPr>
        <w:tc>
          <w:tcPr>
            <w:tcW w:w="424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4575" w:type="pct"/>
            <w:shd w:val="clear" w:color="auto" w:fill="auto"/>
            <w:vAlign w:val="center"/>
          </w:tcPr>
          <w:p w:rsidR="003B60F9" w:rsidRDefault="0027201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石河子大学农学院党委</w:t>
            </w:r>
          </w:p>
        </w:tc>
      </w:tr>
    </w:tbl>
    <w:p w:rsidR="003B60F9" w:rsidRDefault="003B60F9">
      <w:pPr>
        <w:widowControl/>
        <w:ind w:firstLineChars="200" w:firstLine="480"/>
        <w:jc w:val="left"/>
        <w:rPr>
          <w:rFonts w:ascii="Times New Roman" w:eastAsia="仿宋_GB2312" w:hAnsi="Times New Roman" w:cs="Arial"/>
          <w:sz w:val="24"/>
          <w:szCs w:val="24"/>
        </w:rPr>
      </w:pPr>
    </w:p>
    <w:p w:rsidR="003B60F9" w:rsidRDefault="00272013">
      <w:pPr>
        <w:widowControl/>
        <w:ind w:firstLineChars="200" w:firstLine="480"/>
        <w:jc w:val="left"/>
        <w:rPr>
          <w:rFonts w:ascii="Times New Roman" w:eastAsia="仿宋_GB2312" w:hAnsi="Times New Roman" w:cs="Arial"/>
          <w:sz w:val="24"/>
          <w:szCs w:val="24"/>
        </w:rPr>
      </w:pPr>
      <w:r>
        <w:rPr>
          <w:rFonts w:ascii="Times New Roman" w:eastAsia="仿宋_GB2312" w:hAnsi="Times New Roman" w:cs="Arial" w:hint="eastAsia"/>
          <w:sz w:val="24"/>
          <w:szCs w:val="24"/>
        </w:rPr>
        <w:t>注：排名不分先后；</w:t>
      </w:r>
      <w:r>
        <w:rPr>
          <w:rFonts w:ascii="Times New Roman" w:eastAsia="仿宋_GB2312" w:hAnsi="Times New Roman" w:cs="Arial" w:hint="eastAsia"/>
          <w:sz w:val="24"/>
          <w:szCs w:val="24"/>
        </w:rPr>
        <w:t>建设</w:t>
      </w:r>
      <w:r>
        <w:rPr>
          <w:rFonts w:ascii="Times New Roman" w:eastAsia="仿宋_GB2312" w:hAnsi="Times New Roman" w:cs="Arial" w:hint="eastAsia"/>
          <w:sz w:val="24"/>
          <w:szCs w:val="24"/>
        </w:rPr>
        <w:t>单位名称以经学校党委确认的现名称为准。</w:t>
      </w:r>
    </w:p>
    <w:p w:rsidR="003B60F9" w:rsidRDefault="003B60F9">
      <w:pPr>
        <w:spacing w:line="560" w:lineRule="exact"/>
        <w:ind w:firstLine="1"/>
        <w:rPr>
          <w:rFonts w:ascii="Times New Roman" w:eastAsia="黑体" w:hAnsi="Times New Roman"/>
          <w:sz w:val="32"/>
          <w:szCs w:val="44"/>
        </w:rPr>
      </w:pPr>
    </w:p>
    <w:p w:rsidR="003B60F9" w:rsidRDefault="003B60F9">
      <w:pPr>
        <w:spacing w:line="560" w:lineRule="exact"/>
        <w:ind w:firstLine="1"/>
        <w:rPr>
          <w:rFonts w:ascii="Times New Roman" w:eastAsia="黑体" w:hAnsi="Times New Roman"/>
          <w:sz w:val="32"/>
          <w:szCs w:val="44"/>
        </w:rPr>
      </w:pPr>
    </w:p>
    <w:p w:rsidR="003B60F9" w:rsidRDefault="003B60F9"/>
    <w:sectPr w:rsidR="003B6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N2RmMmVmMzA3OWU0NjkxZGFhMDdlN2NjNzQyZmUifQ=="/>
  </w:docVars>
  <w:rsids>
    <w:rsidRoot w:val="644E4ED3"/>
    <w:rsid w:val="00272013"/>
    <w:rsid w:val="003B60F9"/>
    <w:rsid w:val="06D653FC"/>
    <w:rsid w:val="14B148EB"/>
    <w:rsid w:val="1C443A75"/>
    <w:rsid w:val="4BE37112"/>
    <w:rsid w:val="644E4ED3"/>
    <w:rsid w:val="6ECC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E037E2-A678-452D-B3C4-0BC8B28E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333</Words>
  <Characters>1902</Characters>
  <Application>Microsoft Office Word</Application>
  <DocSecurity>0</DocSecurity>
  <Lines>15</Lines>
  <Paragraphs>4</Paragraphs>
  <ScaleCrop>false</ScaleCrop>
  <Company>China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洋</dc:creator>
  <cp:lastModifiedBy>谢沂楠</cp:lastModifiedBy>
  <cp:revision>2</cp:revision>
  <dcterms:created xsi:type="dcterms:W3CDTF">2022-06-27T06:51:00Z</dcterms:created>
  <dcterms:modified xsi:type="dcterms:W3CDTF">2024-08-27T01:50:00Z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73FB6636921445D581109B33352DC22A_13</vt:lpwstr>
  </property>
</Properties>
</file>