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077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14:paraId="00A09B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中国职业技术教育学会-新时代中国职业</w:t>
      </w:r>
    </w:p>
    <w:p w14:paraId="152B71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教育研究院</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年度职业教育课题选题指南</w:t>
      </w:r>
    </w:p>
    <w:p w14:paraId="63754B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lang w:val="en-US" w:eastAsia="zh-CN"/>
        </w:rPr>
      </w:pPr>
    </w:p>
    <w:p w14:paraId="25FC42A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职业学校加强</w:t>
      </w:r>
      <w:bookmarkStart w:id="0" w:name="OLE_LINK12"/>
      <w:r>
        <w:rPr>
          <w:rFonts w:hint="eastAsia" w:ascii="仿宋_GB2312" w:hAnsi="仿宋_GB2312" w:eastAsia="仿宋_GB2312" w:cs="仿宋_GB2312"/>
          <w:b w:val="0"/>
          <w:bCs w:val="0"/>
          <w:color w:val="auto"/>
          <w:sz w:val="32"/>
          <w:szCs w:val="32"/>
          <w:highlight w:val="none"/>
        </w:rPr>
        <w:t>党</w:t>
      </w:r>
      <w:bookmarkEnd w:id="0"/>
      <w:r>
        <w:rPr>
          <w:rFonts w:hint="eastAsia" w:ascii="仿宋_GB2312" w:hAnsi="仿宋_GB2312" w:eastAsia="仿宋_GB2312" w:cs="仿宋_GB2312"/>
          <w:b w:val="0"/>
          <w:bCs w:val="0"/>
          <w:color w:val="auto"/>
          <w:sz w:val="32"/>
          <w:szCs w:val="32"/>
          <w:highlight w:val="none"/>
        </w:rPr>
        <w:t>的全面领导的路径研究</w:t>
      </w:r>
    </w:p>
    <w:p w14:paraId="578FF7E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强化高职院校院系党组织政治功能和组织功能研究</w:t>
      </w:r>
    </w:p>
    <w:p w14:paraId="3C8140E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高职院校贯彻落实《普通高等学校教师党建和思想政治工作质量标准（试行）》的途径方法</w:t>
      </w:r>
    </w:p>
    <w:p w14:paraId="51885DA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加强高职院校党员教育管理的途径方法</w:t>
      </w:r>
    </w:p>
    <w:p w14:paraId="5FA1961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新时代党建引领职业教育高质量发展的逻辑理路、价值旨归与实践进路</w:t>
      </w:r>
    </w:p>
    <w:p w14:paraId="0255CB8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职业教育领域高质量党建引领事业发展研究</w:t>
      </w:r>
    </w:p>
    <w:p w14:paraId="084566C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以系统观念同步推进“大思政课”建设和党的创新理论武装研究</w:t>
      </w:r>
    </w:p>
    <w:p w14:paraId="3716252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职业学校提高思政课针对性和吸引力的路径研究</w:t>
      </w:r>
    </w:p>
    <w:p w14:paraId="63ABBE6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职业学校提高心理健康工作实效性的路径研究</w:t>
      </w:r>
    </w:p>
    <w:p w14:paraId="4F849E7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职业学校提高劳动教育实效性的路径研究</w:t>
      </w:r>
    </w:p>
    <w:p w14:paraId="721C20D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高职院校“一站式”学生社区综合管理模式质量提升研究</w:t>
      </w:r>
    </w:p>
    <w:p w14:paraId="450DE81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我国职业院校国家安全教育工作研究</w:t>
      </w:r>
    </w:p>
    <w:p w14:paraId="493EFA7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中国式现代化进程中职业教育文化传承与创新策略研究</w:t>
      </w:r>
    </w:p>
    <w:p w14:paraId="7D8C2D4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基于知识图谱的中职思想政治理论课核心素养评估研究与实践</w:t>
      </w:r>
    </w:p>
    <w:p w14:paraId="5336B6E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rPr>
        <w:t>高铁工人精神融入高职</w:t>
      </w:r>
      <w:r>
        <w:rPr>
          <w:rFonts w:hint="eastAsia" w:ascii="仿宋_GB2312" w:hAnsi="仿宋_GB2312" w:eastAsia="仿宋_GB2312" w:cs="仿宋_GB2312"/>
          <w:color w:val="auto"/>
          <w:sz w:val="32"/>
          <w:szCs w:val="32"/>
          <w:highlight w:val="none"/>
          <w:lang w:val="en-US" w:eastAsia="zh-CN"/>
        </w:rPr>
        <w:t>思政</w:t>
      </w:r>
      <w:r>
        <w:rPr>
          <w:rFonts w:hint="eastAsia" w:ascii="仿宋_GB2312" w:hAnsi="仿宋_GB2312" w:eastAsia="仿宋_GB2312" w:cs="仿宋_GB2312"/>
          <w:color w:val="auto"/>
          <w:sz w:val="32"/>
          <w:szCs w:val="32"/>
          <w:highlight w:val="none"/>
        </w:rPr>
        <w:t>教育实践路径研究</w:t>
      </w:r>
    </w:p>
    <w:p w14:paraId="1AA6E2C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高职院校提升依法治校能力实践研究</w:t>
      </w:r>
    </w:p>
    <w:p w14:paraId="616FAFE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时代精神与道德教育改革问题研究</w:t>
      </w:r>
    </w:p>
    <w:p w14:paraId="6529EEE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智媒时代弘扬教育家精神的路径创新与实践研究</w:t>
      </w:r>
    </w:p>
    <w:p w14:paraId="5DD198F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“大思政课”视域下推进职业院校课程思政建设的行动研究</w:t>
      </w:r>
    </w:p>
    <w:p w14:paraId="49CAC38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马克思主义整体视域下中国职业教育自主知识体系构建</w:t>
      </w:r>
    </w:p>
    <w:p w14:paraId="5E2F8F6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高职院校学生学习马克思主义经典著作的必要性、可行性路径和意义研究</w:t>
      </w:r>
    </w:p>
    <w:p w14:paraId="3CA2211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lang w:val="en-US" w:eastAsia="zh-CN"/>
        </w:rPr>
      </w:pPr>
      <w:bookmarkStart w:id="1" w:name="OLE_LINK17"/>
      <w:r>
        <w:rPr>
          <w:rFonts w:hint="eastAsia" w:ascii="仿宋_GB2312" w:hAnsi="仿宋_GB2312" w:eastAsia="仿宋_GB2312" w:cs="仿宋_GB2312"/>
          <w:b w:val="0"/>
          <w:bCs w:val="0"/>
          <w:color w:val="auto"/>
          <w:sz w:val="32"/>
          <w:szCs w:val="32"/>
          <w:highlight w:val="none"/>
        </w:rPr>
        <w:t>职业教育赋能新质生产力的关键要素及赋能路径研究</w:t>
      </w:r>
      <w:bookmarkEnd w:id="1"/>
    </w:p>
    <w:p w14:paraId="4D54FBE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中国职业教育服务新质生产力与现代化产业体系构建的策略研究</w:t>
      </w:r>
    </w:p>
    <w:p w14:paraId="788CB76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“产-教-科-城”融合赋能民族地区新质生产力发展的实践路径研究</w:t>
      </w:r>
    </w:p>
    <w:p w14:paraId="0FA988D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新质生产力背景下</w:t>
      </w:r>
      <w:r>
        <w:rPr>
          <w:rFonts w:hint="eastAsia" w:ascii="仿宋_GB2312" w:hAnsi="仿宋_GB2312" w:eastAsia="仿宋_GB2312" w:cs="仿宋_GB2312"/>
          <w:color w:val="auto"/>
          <w:sz w:val="32"/>
          <w:szCs w:val="32"/>
          <w:highlight w:val="none"/>
        </w:rPr>
        <w:t>职业教育与非遗传承</w:t>
      </w:r>
      <w:r>
        <w:rPr>
          <w:rFonts w:hint="eastAsia" w:ascii="仿宋_GB2312" w:hAnsi="仿宋_GB2312" w:eastAsia="仿宋_GB2312" w:cs="仿宋_GB2312"/>
          <w:color w:val="auto"/>
          <w:sz w:val="32"/>
          <w:szCs w:val="32"/>
          <w:highlight w:val="none"/>
          <w:lang w:val="en-US" w:eastAsia="zh-CN"/>
        </w:rPr>
        <w:t>保护融合发展</w:t>
      </w:r>
      <w:r>
        <w:rPr>
          <w:rFonts w:hint="eastAsia" w:ascii="仿宋_GB2312" w:hAnsi="仿宋_GB2312" w:eastAsia="仿宋_GB2312" w:cs="仿宋_GB2312"/>
          <w:color w:val="auto"/>
          <w:sz w:val="32"/>
          <w:szCs w:val="32"/>
          <w:highlight w:val="none"/>
        </w:rPr>
        <w:t>模式</w:t>
      </w:r>
      <w:r>
        <w:rPr>
          <w:rFonts w:hint="eastAsia" w:ascii="仿宋_GB2312" w:hAnsi="仿宋_GB2312" w:eastAsia="仿宋_GB2312" w:cs="仿宋_GB2312"/>
          <w:color w:val="auto"/>
          <w:sz w:val="32"/>
          <w:szCs w:val="32"/>
          <w:highlight w:val="none"/>
          <w:lang w:val="en-US" w:eastAsia="zh-CN"/>
        </w:rPr>
        <w:t>的探索研究</w:t>
      </w:r>
    </w:p>
    <w:p w14:paraId="17079B1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数智财务驱动中小企业新质生产力形成与创新发展研究</w:t>
      </w:r>
    </w:p>
    <w:p w14:paraId="49DBC25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高职院校</w:t>
      </w:r>
      <w:bookmarkStart w:id="2" w:name="OLE_LINK13"/>
      <w:r>
        <w:rPr>
          <w:rFonts w:hint="eastAsia" w:ascii="仿宋_GB2312" w:hAnsi="仿宋_GB2312" w:eastAsia="仿宋_GB2312" w:cs="仿宋_GB2312"/>
          <w:b w:val="0"/>
          <w:bCs w:val="0"/>
          <w:color w:val="auto"/>
          <w:sz w:val="32"/>
          <w:szCs w:val="32"/>
          <w:highlight w:val="none"/>
          <w:lang w:val="en-US" w:eastAsia="zh-CN"/>
        </w:rPr>
        <w:t>科技创新</w:t>
      </w:r>
      <w:bookmarkEnd w:id="2"/>
      <w:r>
        <w:rPr>
          <w:rFonts w:hint="eastAsia" w:ascii="仿宋_GB2312" w:hAnsi="仿宋_GB2312" w:eastAsia="仿宋_GB2312" w:cs="仿宋_GB2312"/>
          <w:b w:val="0"/>
          <w:bCs w:val="0"/>
          <w:color w:val="auto"/>
          <w:sz w:val="32"/>
          <w:szCs w:val="32"/>
          <w:highlight w:val="none"/>
          <w:lang w:val="en-US" w:eastAsia="zh-CN"/>
        </w:rPr>
        <w:t>能力建设研究</w:t>
      </w:r>
    </w:p>
    <w:p w14:paraId="6A03FC8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科教融汇赋能新质生产力发展的理论逻辑与实践路径</w:t>
      </w:r>
    </w:p>
    <w:p w14:paraId="3A72560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高职院校科技成果转化研究</w:t>
      </w:r>
    </w:p>
    <w:p w14:paraId="5D35CAA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教育强国背景下智能融媒人才赋能新质生产力发展研究</w:t>
      </w:r>
    </w:p>
    <w:p w14:paraId="4F8D5A9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数智融媒赋能文化产业新质生产力职教人才培养研究</w:t>
      </w:r>
    </w:p>
    <w:p w14:paraId="76F1FB3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“数字化+绿色化”双驱动引擎下中小企业高质量发展研究</w:t>
      </w:r>
    </w:p>
    <w:p w14:paraId="5400B63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大模型背景下制造业数字化智能化创新发展的探索与实践</w:t>
      </w:r>
    </w:p>
    <w:p w14:paraId="0B5E658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数字化赋能职业教育教学成效评价体系研究</w:t>
      </w:r>
    </w:p>
    <w:p w14:paraId="365A8CA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职业教育数字化转型研究</w:t>
      </w:r>
    </w:p>
    <w:p w14:paraId="498276A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职业教育专业数字化转型研究</w:t>
      </w:r>
    </w:p>
    <w:p w14:paraId="1617BFD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数字赋能职业教育教学创新实践研究</w:t>
      </w:r>
    </w:p>
    <w:p w14:paraId="58C5CF6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大模型时代下新型师徒制（工坊）制造业数字化工程教育模式探索与实践</w:t>
      </w:r>
    </w:p>
    <w:p w14:paraId="5775AD7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数字技术在教育领域的创新应用与教学改革研究</w:t>
      </w:r>
    </w:p>
    <w:p w14:paraId="5563EC1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职业教育数字治理与数字资源建设研究</w:t>
      </w:r>
    </w:p>
    <w:p w14:paraId="2E27F8F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职业院校素质教育评价体系的数字化改革与创新路径研究</w:t>
      </w:r>
    </w:p>
    <w:p w14:paraId="3276B40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建立基于专业大类的职业教育差异化生均拨款制度研究</w:t>
      </w:r>
    </w:p>
    <w:p w14:paraId="405A6C4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STEM教育理念下我国职业教育教学改革路向研究</w:t>
      </w:r>
    </w:p>
    <w:p w14:paraId="4CEA632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lang w:val="en-US" w:eastAsia="zh-CN"/>
        </w:rPr>
      </w:pPr>
      <w:r>
        <w:rPr>
          <w:rFonts w:hint="eastAsia" w:ascii="仿宋_GB2312" w:hAnsi="仿宋_GB2312" w:eastAsia="仿宋_GB2312" w:cs="仿宋_GB2312"/>
          <w:color w:val="auto"/>
          <w:sz w:val="32"/>
          <w:szCs w:val="32"/>
          <w:highlight w:val="none"/>
        </w:rPr>
        <w:t>新时代我国中职教育的功能定位与发展趋势研究</w:t>
      </w:r>
    </w:p>
    <w:p w14:paraId="0227E3F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lang w:val="en-US" w:eastAsia="zh-CN"/>
        </w:rPr>
      </w:pPr>
      <w:r>
        <w:rPr>
          <w:rFonts w:hint="eastAsia" w:ascii="仿宋_GB2312" w:hAnsi="仿宋_GB2312" w:eastAsia="仿宋_GB2312" w:cs="仿宋_GB2312"/>
          <w:color w:val="auto"/>
          <w:sz w:val="32"/>
          <w:szCs w:val="32"/>
          <w:highlight w:val="none"/>
        </w:rPr>
        <w:t>“新双高”建设的内涵、标准及路径研究</w:t>
      </w:r>
    </w:p>
    <w:p w14:paraId="6B34684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教育科技人才一体化推进中的职业教育政策研究</w:t>
      </w:r>
    </w:p>
    <w:p w14:paraId="0BA307C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职业教育贯彻以成效为基础的教育模式</w:t>
      </w:r>
      <w:r>
        <w:rPr>
          <w:rFonts w:hint="eastAsia" w:ascii="仿宋_GB2312" w:hAnsi="仿宋_GB2312" w:eastAsia="仿宋_GB2312" w:cs="仿宋_GB2312"/>
          <w:b w:val="0"/>
          <w:bCs w:val="0"/>
          <w:color w:val="auto"/>
          <w:sz w:val="32"/>
          <w:szCs w:val="32"/>
          <w:highlight w:val="none"/>
          <w:lang w:val="en-US" w:eastAsia="zh-CN"/>
        </w:rPr>
        <w:t>研究</w:t>
      </w:r>
    </w:p>
    <w:p w14:paraId="57F0F20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标准化思想融入职业教育的方法</w:t>
      </w:r>
      <w:r>
        <w:rPr>
          <w:rFonts w:hint="eastAsia" w:ascii="仿宋_GB2312" w:hAnsi="仿宋_GB2312" w:eastAsia="仿宋_GB2312" w:cs="仿宋_GB2312"/>
          <w:b w:val="0"/>
          <w:bCs w:val="0"/>
          <w:color w:val="auto"/>
          <w:sz w:val="32"/>
          <w:szCs w:val="32"/>
          <w:highlight w:val="none"/>
          <w:lang w:val="en-US" w:eastAsia="zh-CN"/>
        </w:rPr>
        <w:t>研究</w:t>
      </w:r>
    </w:p>
    <w:p w14:paraId="7A8F9EE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质量思想（质量强国）融入职业教育的方法</w:t>
      </w:r>
      <w:r>
        <w:rPr>
          <w:rFonts w:hint="eastAsia" w:ascii="仿宋_GB2312" w:hAnsi="仿宋_GB2312" w:eastAsia="仿宋_GB2312" w:cs="仿宋_GB2312"/>
          <w:b w:val="0"/>
          <w:bCs w:val="0"/>
          <w:color w:val="auto"/>
          <w:sz w:val="32"/>
          <w:szCs w:val="32"/>
          <w:highlight w:val="none"/>
          <w:lang w:val="en-US" w:eastAsia="zh-CN"/>
        </w:rPr>
        <w:t>研究</w:t>
      </w:r>
    </w:p>
    <w:p w14:paraId="29BD89D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强化职业教育的质量认证和质量评估</w:t>
      </w:r>
      <w:r>
        <w:rPr>
          <w:rFonts w:hint="eastAsia" w:ascii="仿宋_GB2312" w:hAnsi="仿宋_GB2312" w:eastAsia="仿宋_GB2312" w:cs="仿宋_GB2312"/>
          <w:b w:val="0"/>
          <w:bCs w:val="0"/>
          <w:color w:val="auto"/>
          <w:sz w:val="32"/>
          <w:szCs w:val="32"/>
          <w:highlight w:val="none"/>
          <w:lang w:val="en-US" w:eastAsia="zh-CN"/>
        </w:rPr>
        <w:t>研究</w:t>
      </w:r>
    </w:p>
    <w:p w14:paraId="5BBD7E0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“三教”改革背景下教法改革的实践研究</w:t>
      </w:r>
    </w:p>
    <w:p w14:paraId="0B9AC4E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职业教育国家级教学成果推广机制建设及其成效研究</w:t>
      </w:r>
    </w:p>
    <w:p w14:paraId="73C8259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职业教育服务人口高质量发展研究</w:t>
      </w:r>
    </w:p>
    <w:p w14:paraId="1BE5EB8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职业教育投入保障机制研究</w:t>
      </w:r>
    </w:p>
    <w:p w14:paraId="5B9C66A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z w:val="32"/>
          <w:szCs w:val="32"/>
          <w:highlight w:val="none"/>
        </w:rPr>
        <w:t>国家公共资源资助职业教育发展的政策及路径研究</w:t>
      </w:r>
    </w:p>
    <w:p w14:paraId="319AA20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基于技能堆栈的职业教育微证书体系设计研究</w:t>
      </w:r>
    </w:p>
    <w:p w14:paraId="7FFB881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大语言模型在职业教育中的应用：提升外语教学质量的路径与策略研究</w:t>
      </w:r>
    </w:p>
    <w:p w14:paraId="4CA58CB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新《职业教育法》的实施机制优化研究</w:t>
      </w:r>
    </w:p>
    <w:p w14:paraId="32A5D79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新质生产力赋能视域下高等职业院校高质量发展问题与提升策略研究</w:t>
      </w:r>
    </w:p>
    <w:p w14:paraId="59C66B7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基于高等职业院校高质量发展的预算绩效管理研究</w:t>
      </w:r>
    </w:p>
    <w:p w14:paraId="0F9C376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教育强国背景下加快构建</w:t>
      </w:r>
      <w:bookmarkStart w:id="3" w:name="OLE_LINK8"/>
      <w:r>
        <w:rPr>
          <w:rFonts w:hint="eastAsia" w:ascii="仿宋_GB2312" w:hAnsi="仿宋_GB2312" w:eastAsia="仿宋_GB2312" w:cs="仿宋_GB2312"/>
          <w:b w:val="0"/>
          <w:bCs w:val="0"/>
          <w:color w:val="auto"/>
          <w:sz w:val="32"/>
          <w:szCs w:val="32"/>
          <w:highlight w:val="none"/>
        </w:rPr>
        <w:t>现代职业教育体系</w:t>
      </w:r>
      <w:bookmarkEnd w:id="3"/>
      <w:r>
        <w:rPr>
          <w:rFonts w:hint="eastAsia" w:ascii="仿宋_GB2312" w:hAnsi="仿宋_GB2312" w:eastAsia="仿宋_GB2312" w:cs="仿宋_GB2312"/>
          <w:b w:val="0"/>
          <w:bCs w:val="0"/>
          <w:color w:val="auto"/>
          <w:sz w:val="32"/>
          <w:szCs w:val="32"/>
          <w:highlight w:val="none"/>
          <w:lang w:val="en-US" w:eastAsia="zh-CN"/>
        </w:rPr>
        <w:t>研究</w:t>
      </w:r>
    </w:p>
    <w:p w14:paraId="2183A15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服务教育强国建设的中国职业教育发展战略研究</w:t>
      </w:r>
    </w:p>
    <w:p w14:paraId="3BE0B71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新质生产力促进现代职业教育体系构建研究</w:t>
      </w:r>
    </w:p>
    <w:p w14:paraId="499ACDD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职业教育助力安全发展行动研究</w:t>
      </w:r>
    </w:p>
    <w:p w14:paraId="33AA854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“新双高”背景下石油高职院校服务国家能源安全战略路径研究</w:t>
      </w:r>
    </w:p>
    <w:p w14:paraId="04F04E6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bookmarkStart w:id="12" w:name="_GoBack"/>
      <w:r>
        <w:rPr>
          <w:rFonts w:hint="eastAsia" w:ascii="仿宋_GB2312" w:hAnsi="仿宋_GB2312" w:eastAsia="仿宋_GB2312" w:cs="仿宋_GB2312"/>
          <w:b w:val="0"/>
          <w:bCs w:val="0"/>
          <w:color w:val="auto"/>
          <w:sz w:val="32"/>
          <w:szCs w:val="32"/>
          <w:highlight w:val="none"/>
        </w:rPr>
        <w:t>深化职业教育综合改革</w:t>
      </w:r>
      <w:bookmarkEnd w:id="12"/>
      <w:r>
        <w:rPr>
          <w:rFonts w:hint="eastAsia" w:ascii="仿宋_GB2312" w:hAnsi="仿宋_GB2312" w:eastAsia="仿宋_GB2312" w:cs="仿宋_GB2312"/>
          <w:b w:val="0"/>
          <w:bCs w:val="0"/>
          <w:color w:val="auto"/>
          <w:sz w:val="32"/>
          <w:szCs w:val="32"/>
          <w:highlight w:val="none"/>
        </w:rPr>
        <w:t>，加快建设高质量职业教育体系研究</w:t>
      </w:r>
    </w:p>
    <w:p w14:paraId="392EAF2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高职院校治理现代化的现实境遇与推进策略研究</w:t>
      </w:r>
    </w:p>
    <w:p w14:paraId="15C74EA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职业教育助力产业绿色低碳高质量发展路径研究</w:t>
      </w:r>
    </w:p>
    <w:p w14:paraId="087A532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智能化时代中国职业教育变革问题研究</w:t>
      </w:r>
    </w:p>
    <w:p w14:paraId="3C28F0A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中国职业教育推进教育数字化战略的模式与路径研究</w:t>
      </w:r>
    </w:p>
    <w:p w14:paraId="73F9910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人工智能技术赋能课堂教学的策略研究</w:t>
      </w:r>
    </w:p>
    <w:p w14:paraId="6936972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中职学校转型发展的路径</w:t>
      </w:r>
    </w:p>
    <w:p w14:paraId="2F2F7DC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高职院校治理现代化研究</w:t>
      </w:r>
    </w:p>
    <w:p w14:paraId="65924C6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eastAsia="zh-CN"/>
        </w:rPr>
        <w:t>机电一体化控制中人工智能技术应用的研究</w:t>
      </w:r>
    </w:p>
    <w:p w14:paraId="74C47B8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基于新质生产力背景下的职业教育关键办学能力建设</w:t>
      </w:r>
      <w:r>
        <w:rPr>
          <w:rFonts w:hint="eastAsia" w:ascii="仿宋_GB2312" w:hAnsi="仿宋_GB2312" w:eastAsia="仿宋_GB2312" w:cs="仿宋_GB2312"/>
          <w:color w:val="auto"/>
          <w:sz w:val="32"/>
          <w:szCs w:val="32"/>
          <w:highlight w:val="none"/>
          <w:lang w:val="en-US" w:eastAsia="zh-CN"/>
        </w:rPr>
        <w:t>研究</w:t>
      </w:r>
    </w:p>
    <w:p w14:paraId="78E5F2D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宁夏学分银行建设运行的模式创新</w:t>
      </w:r>
    </w:p>
    <w:p w14:paraId="77D687E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百色:边疆民族地区市域职业教育服务特色产业的新路径研究与实践</w:t>
      </w:r>
    </w:p>
    <w:p w14:paraId="5179CC9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z w:val="32"/>
          <w:szCs w:val="32"/>
          <w:highlight w:val="none"/>
        </w:rPr>
        <w:t>职业教育结构与地方经济社会发展的相关性研究</w:t>
      </w:r>
    </w:p>
    <w:p w14:paraId="16F359B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职业教育支撑县域经济高质量发展研究</w:t>
      </w:r>
    </w:p>
    <w:p w14:paraId="750AF6B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职业教育对经济社会发展的支撑力与贡献度研究</w:t>
      </w:r>
    </w:p>
    <w:p w14:paraId="14670BC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数字人才培养与区域经济发展的互动关系研究</w:t>
      </w:r>
    </w:p>
    <w:p w14:paraId="79F9EB3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职业教育与区域经济发展的协同效应研究</w:t>
      </w:r>
    </w:p>
    <w:p w14:paraId="3753295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电报学堂与台海两岸“电信丝路”</w:t>
      </w:r>
      <w:r>
        <w:rPr>
          <w:rFonts w:hint="eastAsia" w:ascii="仿宋_GB2312" w:hAnsi="仿宋_GB2312" w:eastAsia="仿宋_GB2312" w:cs="仿宋_GB2312"/>
          <w:color w:val="auto"/>
          <w:sz w:val="32"/>
          <w:szCs w:val="32"/>
          <w:highlight w:val="none"/>
          <w:lang w:val="en-US" w:eastAsia="zh-CN"/>
        </w:rPr>
        <w:t>研究</w:t>
      </w:r>
    </w:p>
    <w:p w14:paraId="3E52C0E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京津冀职业教育高质量协同发展研究</w:t>
      </w:r>
    </w:p>
    <w:p w14:paraId="46098A9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京津冀职业教育办学联合体建设模式和运行机制研究</w:t>
      </w:r>
    </w:p>
    <w:p w14:paraId="025AF93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区域职教体系建设与区域经济发展的适应性研究</w:t>
      </w:r>
    </w:p>
    <w:p w14:paraId="664A9D7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关于全面把握县域产业状况与需求的策略和方法的研究</w:t>
      </w:r>
    </w:p>
    <w:p w14:paraId="0F57A68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新质生产力视域下高技能人才的培养路径研究</w:t>
      </w:r>
    </w:p>
    <w:p w14:paraId="137B99C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教育公平视野下职业教育人才培养模式研究</w:t>
      </w:r>
    </w:p>
    <w:p w14:paraId="63B8205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技术变革背景下制造业技术技能人才培养模式变革研究</w:t>
      </w:r>
    </w:p>
    <w:p w14:paraId="0522C9F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满足新质生产力需求的畜牧类技术技能人才培养模式研究</w:t>
      </w:r>
    </w:p>
    <w:p w14:paraId="2FD9FDD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新质生产力背景下信息安全人才培养体系研究与实践</w:t>
      </w:r>
    </w:p>
    <w:p w14:paraId="7C276D9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新工科背景下“智”能制造在新能源汽车专业中的创新人才培养模式探究</w:t>
      </w:r>
    </w:p>
    <w:p w14:paraId="5E7B62F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职业教育数字化转型背景下贯通式人才培养路径</w:t>
      </w:r>
    </w:p>
    <w:p w14:paraId="1204726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0—6岁托幼一体化人才跨学科培养路径研究</w:t>
      </w:r>
    </w:p>
    <w:p w14:paraId="48CB255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新质生产力视阈下的智能冶金技术高技能人才培养模式研究</w:t>
      </w:r>
    </w:p>
    <w:p w14:paraId="3A37A22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面向大语言模型应用领域的数字化技能人才培养路径研究</w:t>
      </w:r>
    </w:p>
    <w:p w14:paraId="656E060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新质生产力背景下高等职业教育人才培养模式的创新研究</w:t>
      </w:r>
    </w:p>
    <w:p w14:paraId="1D10BF0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拔尖技术技能人才培养的理论逻辑与实践路径研究</w:t>
      </w:r>
    </w:p>
    <w:p w14:paraId="754AF8A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校地企合作赋能职业教育数字人才培养路径研究</w:t>
      </w:r>
    </w:p>
    <w:p w14:paraId="2FCFA24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赋能新质生产力发展的高职院校人才培养适应性改革研究</w:t>
      </w:r>
    </w:p>
    <w:p w14:paraId="57B9B0C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bookmarkStart w:id="4" w:name="OLE_LINK1"/>
      <w:r>
        <w:rPr>
          <w:rFonts w:hint="eastAsia" w:ascii="仿宋_GB2312" w:hAnsi="仿宋_GB2312" w:eastAsia="仿宋_GB2312" w:cs="仿宋_GB2312"/>
          <w:i w:val="0"/>
          <w:iCs w:val="0"/>
          <w:color w:val="auto"/>
          <w:sz w:val="32"/>
          <w:szCs w:val="32"/>
          <w:highlight w:val="none"/>
          <w:u w:val="none"/>
          <w:lang w:val="en-US" w:eastAsia="zh-CN"/>
        </w:rPr>
        <w:t>少数民族地区</w:t>
      </w:r>
      <w:r>
        <w:rPr>
          <w:rFonts w:hint="eastAsia" w:ascii="仿宋_GB2312" w:hAnsi="仿宋_GB2312" w:eastAsia="仿宋_GB2312" w:cs="仿宋_GB2312"/>
          <w:i w:val="0"/>
          <w:iCs w:val="0"/>
          <w:color w:val="auto"/>
          <w:sz w:val="32"/>
          <w:szCs w:val="32"/>
          <w:highlight w:val="none"/>
          <w:u w:val="none"/>
        </w:rPr>
        <w:t>基于产教融合的</w:t>
      </w:r>
      <w:bookmarkEnd w:id="4"/>
      <w:r>
        <w:rPr>
          <w:rFonts w:hint="eastAsia" w:ascii="仿宋_GB2312" w:hAnsi="仿宋_GB2312" w:eastAsia="仿宋_GB2312" w:cs="仿宋_GB2312"/>
          <w:i w:val="0"/>
          <w:iCs w:val="0"/>
          <w:color w:val="auto"/>
          <w:sz w:val="32"/>
          <w:szCs w:val="32"/>
          <w:highlight w:val="none"/>
          <w:u w:val="none"/>
        </w:rPr>
        <w:t>专业人才培养模式研究</w:t>
      </w:r>
    </w:p>
    <w:p w14:paraId="6E030E3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新质生产力背景下中职学校人才培养与产业需求的适配性分析</w:t>
      </w:r>
    </w:p>
    <w:p w14:paraId="3859DC0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新质生产力背景下新型职普融通人才培养模式的创新构建与实践</w:t>
      </w:r>
    </w:p>
    <w:p w14:paraId="3BDA7F4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人工智能</w:t>
      </w:r>
      <w:r>
        <w:rPr>
          <w:rFonts w:hint="eastAsia" w:ascii="仿宋_GB2312" w:hAnsi="仿宋_GB2312" w:eastAsia="仿宋_GB2312" w:cs="仿宋_GB2312"/>
          <w:color w:val="auto"/>
          <w:sz w:val="32"/>
          <w:szCs w:val="32"/>
          <w:highlight w:val="none"/>
          <w:lang w:val="en-US" w:eastAsia="zh-CN"/>
        </w:rPr>
        <w:t>赋能京津冀高层次技术技能人才</w:t>
      </w:r>
      <w:r>
        <w:rPr>
          <w:rFonts w:hint="eastAsia" w:ascii="仿宋_GB2312" w:hAnsi="仿宋_GB2312" w:eastAsia="仿宋_GB2312" w:cs="仿宋_GB2312"/>
          <w:color w:val="auto"/>
          <w:sz w:val="32"/>
          <w:szCs w:val="32"/>
          <w:highlight w:val="none"/>
        </w:rPr>
        <w:t>培养的实践</w:t>
      </w:r>
      <w:r>
        <w:rPr>
          <w:rFonts w:hint="eastAsia" w:ascii="仿宋_GB2312" w:hAnsi="仿宋_GB2312" w:eastAsia="仿宋_GB2312" w:cs="仿宋_GB2312"/>
          <w:color w:val="auto"/>
          <w:sz w:val="32"/>
          <w:szCs w:val="32"/>
          <w:highlight w:val="none"/>
          <w:lang w:val="en-US" w:eastAsia="zh-CN"/>
        </w:rPr>
        <w:t>路径</w:t>
      </w:r>
      <w:r>
        <w:rPr>
          <w:rFonts w:hint="eastAsia" w:ascii="仿宋_GB2312" w:hAnsi="仿宋_GB2312" w:eastAsia="仿宋_GB2312" w:cs="仿宋_GB2312"/>
          <w:color w:val="auto"/>
          <w:sz w:val="32"/>
          <w:szCs w:val="32"/>
          <w:highlight w:val="none"/>
        </w:rPr>
        <w:t>研究</w:t>
      </w:r>
    </w:p>
    <w:p w14:paraId="65A9A96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面向国家战略需求的技术技能型人才培养产教融合新途径</w:t>
      </w:r>
      <w:r>
        <w:rPr>
          <w:rFonts w:hint="eastAsia" w:ascii="仿宋_GB2312" w:hAnsi="仿宋_GB2312" w:eastAsia="仿宋_GB2312" w:cs="仿宋_GB2312"/>
          <w:color w:val="auto"/>
          <w:sz w:val="32"/>
          <w:szCs w:val="32"/>
          <w:highlight w:val="none"/>
          <w:lang w:val="en-US" w:eastAsia="zh-CN"/>
        </w:rPr>
        <w:t>研究</w:t>
      </w:r>
    </w:p>
    <w:p w14:paraId="53D857E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关于中职学生自小学以来学习力的研究</w:t>
      </w:r>
    </w:p>
    <w:p w14:paraId="7021C59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职业教育创新拔尖人才培养模式探索与实践</w:t>
      </w:r>
    </w:p>
    <w:p w14:paraId="4C6F409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新媒体环境下职业院校学生的学习行为研究</w:t>
      </w:r>
    </w:p>
    <w:p w14:paraId="4C32B42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职业学校学生学习动机的测量与干预研究</w:t>
      </w:r>
    </w:p>
    <w:p w14:paraId="67B8FD6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成长型思维视角下职校学生的职业素养提升路径与策略研究</w:t>
      </w:r>
    </w:p>
    <w:p w14:paraId="3428631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中等职业教育就业与升学双重功能研究</w:t>
      </w:r>
    </w:p>
    <w:p w14:paraId="5A1FFB9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职业教育毕业生高质量就业服务体系建设研究</w:t>
      </w:r>
    </w:p>
    <w:p w14:paraId="78CF0EB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大学生就业服务数字化、智能化研究</w:t>
      </w:r>
    </w:p>
    <w:p w14:paraId="0AC16EE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17"/>
          <w:sz w:val="32"/>
          <w:szCs w:val="32"/>
          <w:highlight w:val="none"/>
        </w:rPr>
        <w:t>新质生产力视角下的AIGC技术赋能职教学生高质量充分就业研究与实践</w:t>
      </w:r>
    </w:p>
    <w:p w14:paraId="2769EDE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现代轨道交通装备技术技能人才学习特征分析及教学对策研究</w:t>
      </w:r>
    </w:p>
    <w:p w14:paraId="5F45FAC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新质生产力视域下职业院校学生</w:t>
      </w:r>
      <w:bookmarkStart w:id="5" w:name="OLE_LINK14"/>
      <w:r>
        <w:rPr>
          <w:rFonts w:hint="eastAsia" w:ascii="仿宋_GB2312" w:hAnsi="仿宋_GB2312" w:eastAsia="仿宋_GB2312" w:cs="仿宋_GB2312"/>
          <w:b w:val="0"/>
          <w:bCs w:val="0"/>
          <w:color w:val="auto"/>
          <w:sz w:val="32"/>
          <w:szCs w:val="32"/>
          <w:highlight w:val="none"/>
          <w:lang w:val="en-US" w:eastAsia="zh-CN"/>
        </w:rPr>
        <w:t>创新能力</w:t>
      </w:r>
      <w:bookmarkEnd w:id="5"/>
      <w:r>
        <w:rPr>
          <w:rFonts w:hint="eastAsia" w:ascii="仿宋_GB2312" w:hAnsi="仿宋_GB2312" w:eastAsia="仿宋_GB2312" w:cs="仿宋_GB2312"/>
          <w:b w:val="0"/>
          <w:bCs w:val="0"/>
          <w:color w:val="auto"/>
          <w:sz w:val="32"/>
          <w:szCs w:val="32"/>
          <w:highlight w:val="none"/>
          <w:lang w:val="en-US" w:eastAsia="zh-CN"/>
        </w:rPr>
        <w:t>培养研究</w:t>
      </w:r>
    </w:p>
    <w:p w14:paraId="525F3D2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职业院校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国家学生体质健康标准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测试工作的分析与研究</w:t>
      </w:r>
    </w:p>
    <w:p w14:paraId="469C075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u w:val="none"/>
          <w:lang w:val="en-US" w:eastAsia="zh-CN"/>
        </w:rPr>
        <w:t>基于三维数字化设计培养学生创新创业能力的研究与实践</w:t>
      </w:r>
    </w:p>
    <w:p w14:paraId="3135FC7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职普融通的理论与实践研究</w:t>
      </w:r>
    </w:p>
    <w:p w14:paraId="730C60D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bookmarkStart w:id="6" w:name="OLE_LINK4"/>
      <w:r>
        <w:rPr>
          <w:rFonts w:hint="eastAsia" w:ascii="仿宋_GB2312" w:hAnsi="仿宋_GB2312" w:eastAsia="仿宋_GB2312" w:cs="仿宋_GB2312"/>
          <w:color w:val="auto"/>
          <w:sz w:val="32"/>
          <w:szCs w:val="32"/>
          <w:highlight w:val="none"/>
        </w:rPr>
        <w:t>高等职业教育</w:t>
      </w:r>
      <w:r>
        <w:rPr>
          <w:rFonts w:hint="eastAsia" w:ascii="仿宋_GB2312" w:hAnsi="仿宋_GB2312" w:eastAsia="仿宋_GB2312" w:cs="仿宋_GB2312"/>
          <w:color w:val="auto"/>
          <w:sz w:val="32"/>
          <w:szCs w:val="32"/>
          <w:highlight w:val="none"/>
          <w:lang w:val="en-US" w:eastAsia="zh-CN"/>
        </w:rPr>
        <w:t>职普</w:t>
      </w:r>
      <w:r>
        <w:rPr>
          <w:rFonts w:hint="eastAsia" w:ascii="仿宋_GB2312" w:hAnsi="仿宋_GB2312" w:eastAsia="仿宋_GB2312" w:cs="仿宋_GB2312"/>
          <w:color w:val="auto"/>
          <w:sz w:val="32"/>
          <w:szCs w:val="32"/>
          <w:highlight w:val="none"/>
        </w:rPr>
        <w:t>融</w:t>
      </w:r>
      <w:bookmarkEnd w:id="6"/>
      <w:r>
        <w:rPr>
          <w:rFonts w:hint="eastAsia" w:ascii="仿宋_GB2312" w:hAnsi="仿宋_GB2312" w:eastAsia="仿宋_GB2312" w:cs="仿宋_GB2312"/>
          <w:color w:val="auto"/>
          <w:sz w:val="32"/>
          <w:szCs w:val="32"/>
          <w:highlight w:val="none"/>
        </w:rPr>
        <w:t>通人才培养路径探索</w:t>
      </w:r>
    </w:p>
    <w:p w14:paraId="3E5C949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职普融通促进职业教育高质量发展的理论逻辑与实践探索</w:t>
      </w:r>
    </w:p>
    <w:p w14:paraId="6C9C709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职业教育与继续教育的接续融合</w:t>
      </w:r>
      <w:r>
        <w:rPr>
          <w:rFonts w:hint="eastAsia" w:ascii="仿宋_GB2312" w:hAnsi="仿宋_GB2312" w:eastAsia="仿宋_GB2312" w:cs="仿宋_GB2312"/>
          <w:b w:val="0"/>
          <w:bCs w:val="0"/>
          <w:color w:val="auto"/>
          <w:sz w:val="32"/>
          <w:szCs w:val="32"/>
          <w:highlight w:val="none"/>
          <w:lang w:val="en-US" w:eastAsia="zh-CN"/>
        </w:rPr>
        <w:t>研究</w:t>
      </w:r>
    </w:p>
    <w:p w14:paraId="4619B0F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职业教育与高等教育的接续融合</w:t>
      </w:r>
      <w:r>
        <w:rPr>
          <w:rFonts w:hint="eastAsia" w:ascii="仿宋_GB2312" w:hAnsi="仿宋_GB2312" w:eastAsia="仿宋_GB2312" w:cs="仿宋_GB2312"/>
          <w:b w:val="0"/>
          <w:bCs w:val="0"/>
          <w:color w:val="auto"/>
          <w:sz w:val="32"/>
          <w:szCs w:val="32"/>
          <w:highlight w:val="none"/>
          <w:lang w:val="en-US" w:eastAsia="zh-CN"/>
        </w:rPr>
        <w:t>研究</w:t>
      </w:r>
    </w:p>
    <w:p w14:paraId="4166ADC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职业教育、高等教育与继续教育融合发展的路径与策略研究</w:t>
      </w:r>
    </w:p>
    <w:p w14:paraId="6D95D10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人口结构变化背景下职业教育与继续教育融合模式研究</w:t>
      </w:r>
    </w:p>
    <w:p w14:paraId="57B26BA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职业本科教育高质量发展研究</w:t>
      </w:r>
    </w:p>
    <w:p w14:paraId="27E0395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本科层次职业教育美育课程体系构建研究</w:t>
      </w:r>
    </w:p>
    <w:p w14:paraId="5108A4D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以“立德树人”为根本的职业本科技术技能人才培育研究</w:t>
      </w:r>
    </w:p>
    <w:p w14:paraId="6287804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五年制高职学生综合素养评价体系构建与实践研究</w:t>
      </w:r>
    </w:p>
    <w:p w14:paraId="6D95B18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建强技能型大学的相关标准、国家举措和政策建议研究</w:t>
      </w:r>
    </w:p>
    <w:p w14:paraId="1DF2970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基于行业产教融合共同体的职业教育高-本-硕一体化人才培养的实践研究</w:t>
      </w:r>
    </w:p>
    <w:p w14:paraId="7770B64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新时代新征程下职教本科角色定位、发展路向及建设要求研究</w:t>
      </w:r>
    </w:p>
    <w:p w14:paraId="209C476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技能型社会背景下</w:t>
      </w:r>
      <w:r>
        <w:rPr>
          <w:rFonts w:hint="eastAsia" w:ascii="仿宋_GB2312" w:hAnsi="仿宋_GB2312" w:eastAsia="仿宋_GB2312" w:cs="仿宋_GB2312"/>
          <w:color w:val="auto"/>
          <w:sz w:val="32"/>
          <w:szCs w:val="32"/>
          <w:highlight w:val="none"/>
          <w:lang w:val="en-US" w:eastAsia="zh-CN"/>
        </w:rPr>
        <w:t>职业本科高层次技术技能人才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学科+岗位”的</w:t>
      </w:r>
      <w:r>
        <w:rPr>
          <w:rFonts w:hint="eastAsia" w:ascii="仿宋_GB2312" w:hAnsi="仿宋_GB2312" w:eastAsia="仿宋_GB2312" w:cs="仿宋_GB2312"/>
          <w:color w:val="auto"/>
          <w:sz w:val="32"/>
          <w:szCs w:val="32"/>
          <w:highlight w:val="none"/>
        </w:rPr>
        <w:t>培养</w:t>
      </w:r>
      <w:r>
        <w:rPr>
          <w:rFonts w:hint="eastAsia" w:ascii="仿宋_GB2312" w:hAnsi="仿宋_GB2312" w:eastAsia="仿宋_GB2312" w:cs="仿宋_GB2312"/>
          <w:color w:val="auto"/>
          <w:sz w:val="32"/>
          <w:szCs w:val="32"/>
          <w:highlight w:val="none"/>
          <w:lang w:val="en-US" w:eastAsia="zh-CN"/>
        </w:rPr>
        <w:t>机制</w:t>
      </w:r>
      <w:r>
        <w:rPr>
          <w:rFonts w:hint="eastAsia" w:ascii="仿宋_GB2312" w:hAnsi="仿宋_GB2312" w:eastAsia="仿宋_GB2312" w:cs="仿宋_GB2312"/>
          <w:color w:val="auto"/>
          <w:sz w:val="32"/>
          <w:szCs w:val="32"/>
          <w:highlight w:val="none"/>
        </w:rPr>
        <w:t>研究</w:t>
      </w:r>
    </w:p>
    <w:p w14:paraId="000133F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本科层次职业学校关键办学能力评价与专业认证研究</w:t>
      </w:r>
    </w:p>
    <w:p w14:paraId="38710AD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职业本科与</w:t>
      </w:r>
      <w:r>
        <w:rPr>
          <w:rFonts w:hint="eastAsia" w:ascii="仿宋_GB2312" w:hAnsi="仿宋_GB2312" w:eastAsia="仿宋_GB2312" w:cs="仿宋_GB2312"/>
          <w:color w:val="auto"/>
          <w:sz w:val="32"/>
          <w:szCs w:val="32"/>
          <w:highlight w:val="none"/>
        </w:rPr>
        <w:t>应用型本科学校</w:t>
      </w:r>
      <w:r>
        <w:rPr>
          <w:rFonts w:hint="eastAsia" w:ascii="仿宋_GB2312" w:hAnsi="仿宋_GB2312" w:eastAsia="仿宋_GB2312" w:cs="仿宋_GB2312"/>
          <w:color w:val="auto"/>
          <w:sz w:val="32"/>
          <w:szCs w:val="32"/>
          <w:highlight w:val="none"/>
          <w:lang w:eastAsia="zh-CN"/>
        </w:rPr>
        <w:t>在现代职教体系建设中的关系研究</w:t>
      </w:r>
    </w:p>
    <w:p w14:paraId="00E9642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职业本科教育内涵和发展路径研究</w:t>
      </w:r>
    </w:p>
    <w:p w14:paraId="3B98C3C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职业本科及研究生长效培养机制研究及实践</w:t>
      </w:r>
    </w:p>
    <w:p w14:paraId="485A0E4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职教高考的实施现状、主要问题与政策建议</w:t>
      </w:r>
    </w:p>
    <w:p w14:paraId="6594F90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工匠精神的现代含义</w:t>
      </w:r>
      <w:r>
        <w:rPr>
          <w:rFonts w:hint="eastAsia" w:ascii="仿宋_GB2312" w:hAnsi="仿宋_GB2312" w:eastAsia="仿宋_GB2312" w:cs="仿宋_GB2312"/>
          <w:b w:val="0"/>
          <w:bCs w:val="0"/>
          <w:color w:val="auto"/>
          <w:sz w:val="32"/>
          <w:szCs w:val="32"/>
          <w:highlight w:val="none"/>
          <w:lang w:val="en-US" w:eastAsia="zh-CN"/>
        </w:rPr>
        <w:t>研究</w:t>
      </w:r>
    </w:p>
    <w:p w14:paraId="4D9BA26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工匠精神融入职业教育的方法</w:t>
      </w:r>
      <w:r>
        <w:rPr>
          <w:rFonts w:hint="eastAsia" w:ascii="仿宋_GB2312" w:hAnsi="仿宋_GB2312" w:eastAsia="仿宋_GB2312" w:cs="仿宋_GB2312"/>
          <w:b w:val="0"/>
          <w:bCs w:val="0"/>
          <w:color w:val="auto"/>
          <w:sz w:val="32"/>
          <w:szCs w:val="32"/>
          <w:highlight w:val="none"/>
          <w:lang w:val="en-US" w:eastAsia="zh-CN"/>
        </w:rPr>
        <w:t>研究</w:t>
      </w:r>
    </w:p>
    <w:p w14:paraId="14B1BEE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职业教育中动手能力的培养方法</w:t>
      </w:r>
      <w:r>
        <w:rPr>
          <w:rFonts w:hint="eastAsia" w:ascii="仿宋_GB2312" w:hAnsi="仿宋_GB2312" w:eastAsia="仿宋_GB2312" w:cs="仿宋_GB2312"/>
          <w:b w:val="0"/>
          <w:bCs w:val="0"/>
          <w:color w:val="auto"/>
          <w:sz w:val="32"/>
          <w:szCs w:val="32"/>
          <w:highlight w:val="none"/>
          <w:lang w:val="en-US" w:eastAsia="zh-CN"/>
        </w:rPr>
        <w:t>研究</w:t>
      </w:r>
    </w:p>
    <w:p w14:paraId="762A44A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数字工匠”企业技能认证结合专业实践</w:t>
      </w:r>
      <w:r>
        <w:rPr>
          <w:rFonts w:hint="eastAsia" w:ascii="仿宋_GB2312" w:hAnsi="仿宋_GB2312" w:eastAsia="仿宋_GB2312" w:cs="仿宋_GB2312"/>
          <w:color w:val="auto"/>
          <w:sz w:val="32"/>
          <w:szCs w:val="32"/>
          <w:highlight w:val="none"/>
        </w:rPr>
        <w:t>教学体系研究与创新</w:t>
      </w:r>
    </w:p>
    <w:p w14:paraId="551C983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面向未来的数字人才校企协同培养体制机制研究</w:t>
      </w:r>
    </w:p>
    <w:p w14:paraId="63109B9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产教融合的痛点堵点难点分析及对策建议</w:t>
      </w:r>
    </w:p>
    <w:p w14:paraId="3E5A134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lang w:val="en-US" w:eastAsia="zh-CN"/>
        </w:rPr>
      </w:pPr>
      <w:r>
        <w:rPr>
          <w:rFonts w:hint="eastAsia" w:ascii="仿宋_GB2312" w:hAnsi="仿宋_GB2312" w:eastAsia="仿宋_GB2312" w:cs="仿宋_GB2312"/>
          <w:color w:val="auto"/>
          <w:sz w:val="32"/>
          <w:szCs w:val="32"/>
          <w:highlight w:val="none"/>
          <w:vertAlign w:val="baseline"/>
          <w:lang w:val="en-US" w:eastAsia="zh-CN"/>
        </w:rPr>
        <w:t>企业举办职业学校的实现路径研究</w:t>
      </w:r>
    </w:p>
    <w:p w14:paraId="2AA72B1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职业教育产教融合效果评价指标研究</w:t>
      </w:r>
    </w:p>
    <w:p w14:paraId="50DF06B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职业教育对接新兴产业的人才培养模式</w:t>
      </w:r>
    </w:p>
    <w:p w14:paraId="4DF2099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bookmarkStart w:id="7" w:name="OLE_LINK5"/>
      <w:r>
        <w:rPr>
          <w:rFonts w:hint="eastAsia" w:ascii="仿宋_GB2312" w:hAnsi="仿宋_GB2312" w:eastAsia="仿宋_GB2312" w:cs="仿宋_GB2312"/>
          <w:color w:val="auto"/>
          <w:sz w:val="32"/>
          <w:szCs w:val="32"/>
          <w:highlight w:val="none"/>
        </w:rPr>
        <w:t>职业教育产教融合、科教</w:t>
      </w:r>
      <w:r>
        <w:rPr>
          <w:rFonts w:hint="eastAsia" w:ascii="仿宋_GB2312" w:hAnsi="仿宋_GB2312" w:eastAsia="仿宋_GB2312" w:cs="仿宋_GB2312"/>
          <w:color w:val="auto"/>
          <w:sz w:val="32"/>
          <w:szCs w:val="32"/>
          <w:highlight w:val="none"/>
          <w:lang w:val="en-US" w:eastAsia="zh-CN"/>
        </w:rPr>
        <w:t>融汇</w:t>
      </w:r>
      <w:r>
        <w:rPr>
          <w:rFonts w:hint="eastAsia" w:ascii="仿宋_GB2312" w:hAnsi="仿宋_GB2312" w:eastAsia="仿宋_GB2312" w:cs="仿宋_GB2312"/>
          <w:color w:val="auto"/>
          <w:sz w:val="32"/>
          <w:szCs w:val="32"/>
          <w:highlight w:val="none"/>
        </w:rPr>
        <w:t>路径研究</w:t>
      </w:r>
    </w:p>
    <w:bookmarkEnd w:id="7"/>
    <w:p w14:paraId="0385FAB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面向自主可控集成电路产业链的专业建设与产教融合实践研究</w:t>
      </w:r>
    </w:p>
    <w:p w14:paraId="13CA57B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新质生产力视域自主可控</w:t>
      </w:r>
      <w:r>
        <w:rPr>
          <w:rFonts w:hint="eastAsia" w:ascii="仿宋_GB2312" w:hAnsi="仿宋_GB2312" w:eastAsia="仿宋_GB2312" w:cs="仿宋_GB2312"/>
          <w:color w:val="auto"/>
          <w:sz w:val="32"/>
          <w:szCs w:val="32"/>
          <w:highlight w:val="none"/>
          <w:lang w:val="en-US" w:eastAsia="zh-CN"/>
        </w:rPr>
        <w:t>芯片应用</w:t>
      </w:r>
      <w:r>
        <w:rPr>
          <w:rFonts w:hint="eastAsia" w:ascii="仿宋_GB2312" w:hAnsi="仿宋_GB2312" w:eastAsia="仿宋_GB2312" w:cs="仿宋_GB2312"/>
          <w:color w:val="auto"/>
          <w:sz w:val="32"/>
          <w:szCs w:val="32"/>
          <w:highlight w:val="none"/>
        </w:rPr>
        <w:t>技术教学资源开发与应用研究</w:t>
      </w:r>
    </w:p>
    <w:p w14:paraId="151CCBF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基于龙芯处理器的新型工控技术教学资源开发与应用研究</w:t>
      </w:r>
    </w:p>
    <w:p w14:paraId="0BB2909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基于国产软硬件技术工业互联网环境下的自动化生产线智能运维技术研究</w:t>
      </w:r>
    </w:p>
    <w:p w14:paraId="035EAF1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产教融合共同体背景下自主可控集成电路专业校产科教融合路径研究与实践</w:t>
      </w:r>
    </w:p>
    <w:p w14:paraId="511CD9A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智能化背景下国产PLC、控制器、数字孪生技术产教融合实践研究</w:t>
      </w:r>
    </w:p>
    <w:p w14:paraId="38E609C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风电新能源智能化背景下的电子信息特色实践教学体系产教融合实践</w:t>
      </w:r>
    </w:p>
    <w:p w14:paraId="0586A35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以关键国产器件、关键国产装备为基础的职业拔尖创新人才培养模式研究</w:t>
      </w:r>
    </w:p>
    <w:p w14:paraId="01504EE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芯片应用开发、智能装备制造需求引领的现场工程师培养模式研究与实践</w:t>
      </w:r>
    </w:p>
    <w:p w14:paraId="0CE7066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产教融合背景下产业学院建设模式与运行机制研究</w:t>
      </w:r>
    </w:p>
    <w:p w14:paraId="3E00E0E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rPr>
        <w:t>职业院校企业兼职教师教学</w:t>
      </w:r>
      <w:r>
        <w:rPr>
          <w:rFonts w:hint="eastAsia" w:ascii="仿宋_GB2312" w:hAnsi="仿宋_GB2312" w:eastAsia="仿宋_GB2312" w:cs="仿宋_GB2312"/>
          <w:color w:val="auto"/>
          <w:sz w:val="32"/>
          <w:szCs w:val="32"/>
          <w:highlight w:val="none"/>
          <w:lang w:val="en-US" w:eastAsia="zh-CN"/>
        </w:rPr>
        <w:t>质量</w:t>
      </w:r>
      <w:r>
        <w:rPr>
          <w:rFonts w:hint="eastAsia" w:ascii="仿宋_GB2312" w:hAnsi="仿宋_GB2312" w:eastAsia="仿宋_GB2312" w:cs="仿宋_GB2312"/>
          <w:color w:val="auto"/>
          <w:sz w:val="32"/>
          <w:szCs w:val="32"/>
          <w:highlight w:val="none"/>
        </w:rPr>
        <w:t>评价</w:t>
      </w:r>
      <w:r>
        <w:rPr>
          <w:rFonts w:hint="eastAsia" w:ascii="仿宋_GB2312" w:hAnsi="仿宋_GB2312" w:eastAsia="仿宋_GB2312" w:cs="仿宋_GB2312"/>
          <w:color w:val="auto"/>
          <w:sz w:val="32"/>
          <w:szCs w:val="32"/>
          <w:highlight w:val="none"/>
          <w:lang w:val="en-US" w:eastAsia="zh-CN"/>
        </w:rPr>
        <w:t>体系</w:t>
      </w:r>
      <w:r>
        <w:rPr>
          <w:rFonts w:hint="eastAsia" w:ascii="仿宋_GB2312" w:hAnsi="仿宋_GB2312" w:eastAsia="仿宋_GB2312" w:cs="仿宋_GB2312"/>
          <w:color w:val="auto"/>
          <w:sz w:val="32"/>
          <w:szCs w:val="32"/>
          <w:highlight w:val="none"/>
        </w:rPr>
        <w:t>研究</w:t>
      </w:r>
    </w:p>
    <w:p w14:paraId="2FF3A7E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企业参与职业教育课程体系与教材开发研究</w:t>
      </w:r>
    </w:p>
    <w:p w14:paraId="25DE346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农业职业院校智慧农业产教融合育人体系建设研究</w:t>
      </w:r>
    </w:p>
    <w:p w14:paraId="23B28D8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数智化推动家政领域产教融合路径研究</w:t>
      </w:r>
    </w:p>
    <w:p w14:paraId="67BF8D1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“新农科”建设背景下产教融合协同育人模式研究</w:t>
      </w:r>
    </w:p>
    <w:p w14:paraId="2C2D08F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产教融合共同体背景下铁路职业院校产科教融合路径研究与实践</w:t>
      </w:r>
    </w:p>
    <w:p w14:paraId="53E368D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职业教育与企业人才对接机制研究</w:t>
      </w:r>
    </w:p>
    <w:p w14:paraId="705D0F0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数智化转型背景下职业教育服务产业创新产教融合模式与实践路径的研究</w:t>
      </w:r>
    </w:p>
    <w:p w14:paraId="1859BAD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高职学前教育专业艺术类课程院园合作研究</w:t>
      </w:r>
    </w:p>
    <w:p w14:paraId="44709A6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基于鸿蒙系统的车联网智能化发展研究</w:t>
      </w:r>
    </w:p>
    <w:p w14:paraId="54340BA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企业主动参与人才培养的促进机制研究</w:t>
      </w:r>
    </w:p>
    <w:p w14:paraId="169223E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酿酒产业主要从业人员的岗位类型划分及人才需求预测</w:t>
      </w:r>
    </w:p>
    <w:p w14:paraId="129D2D7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现代产业学院混合所有制办学的现实意义、机制架构与改革路径</w:t>
      </w:r>
    </w:p>
    <w:p w14:paraId="5B96F17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产科教融合发展背景下现代产业学院服务于城市更新的路径选择</w:t>
      </w:r>
    </w:p>
    <w:p w14:paraId="50D6F6C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产教城联动发展研究</w:t>
      </w:r>
    </w:p>
    <w:p w14:paraId="4445050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关于落实企业在职业教育中主体作用的研究</w:t>
      </w:r>
    </w:p>
    <w:p w14:paraId="5223E27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人工智能在工业控制中的应用</w:t>
      </w:r>
      <w:r>
        <w:rPr>
          <w:rFonts w:hint="eastAsia" w:ascii="仿宋_GB2312" w:hAnsi="仿宋_GB2312" w:eastAsia="仿宋_GB2312" w:cs="仿宋_GB2312"/>
          <w:color w:val="auto"/>
          <w:sz w:val="32"/>
          <w:szCs w:val="32"/>
          <w:highlight w:val="none"/>
          <w:lang w:val="en-US" w:eastAsia="zh-CN"/>
        </w:rPr>
        <w:t>研究</w:t>
      </w:r>
    </w:p>
    <w:p w14:paraId="5ED21A1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bidi="ar"/>
        </w:rPr>
        <w:t>机器人多传感智能融合应用开发</w:t>
      </w:r>
      <w:r>
        <w:rPr>
          <w:rFonts w:hint="eastAsia" w:ascii="仿宋_GB2312" w:hAnsi="仿宋_GB2312" w:eastAsia="仿宋_GB2312" w:cs="仿宋_GB2312"/>
          <w:color w:val="auto"/>
          <w:kern w:val="0"/>
          <w:sz w:val="32"/>
          <w:szCs w:val="32"/>
          <w:highlight w:val="none"/>
          <w:lang w:val="en-US" w:eastAsia="zh-CN" w:bidi="ar"/>
        </w:rPr>
        <w:t>研究</w:t>
      </w:r>
    </w:p>
    <w:p w14:paraId="4CEC9E4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市域产教联合体建设理论逻辑、标准体系、建设路径研究</w:t>
      </w:r>
    </w:p>
    <w:p w14:paraId="5C4E482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lang w:val="en-US" w:eastAsia="zh-CN"/>
        </w:rPr>
      </w:pPr>
      <w:r>
        <w:rPr>
          <w:rFonts w:hint="eastAsia" w:ascii="仿宋_GB2312" w:hAnsi="仿宋_GB2312" w:eastAsia="仿宋_GB2312" w:cs="仿宋_GB2312"/>
          <w:color w:val="auto"/>
          <w:sz w:val="32"/>
          <w:szCs w:val="32"/>
          <w:highlight w:val="none"/>
        </w:rPr>
        <w:t>“一体两翼”建设的成就经验、问题不足与未来发展建议</w:t>
      </w:r>
    </w:p>
    <w:p w14:paraId="3FA537E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行业产教融合共同体的制度设计</w:t>
      </w:r>
    </w:p>
    <w:p w14:paraId="3BC4580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行业产教融合共同体建设的模式与机制研究</w:t>
      </w:r>
    </w:p>
    <w:p w14:paraId="58C74EE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现代职业教育产教融合联合体的布局与治理研究</w:t>
      </w:r>
    </w:p>
    <w:p w14:paraId="508F052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边疆民族地区省域现代职业教育体系建设新模式探索与实践研究</w:t>
      </w:r>
    </w:p>
    <w:p w14:paraId="4A413B3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边疆民族地区核心城市打造面向东盟的市域职业教育合作区建设模式研究与实践</w:t>
      </w:r>
    </w:p>
    <w:p w14:paraId="435D323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市域产教联合体实体运行的机制研究</w:t>
      </w:r>
    </w:p>
    <w:p w14:paraId="17D12BC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省域现代职业教育体系建设研究</w:t>
      </w:r>
    </w:p>
    <w:p w14:paraId="0DBC6D9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b w:val="0"/>
          <w:bCs w:val="0"/>
          <w:color w:val="auto"/>
          <w:sz w:val="32"/>
          <w:szCs w:val="32"/>
          <w:highlight w:val="none"/>
        </w:rPr>
        <w:t>域产教联合体和行业产教融合共同体建设研究</w:t>
      </w:r>
    </w:p>
    <w:p w14:paraId="0FD6950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赋能区域经济提质升级的市域产教联合体建设研究</w:t>
      </w:r>
    </w:p>
    <w:p w14:paraId="58FCB76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基于市域产教联合体的区域现代职业教育体系创新探索</w:t>
      </w:r>
    </w:p>
    <w:p w14:paraId="1FFF8E1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行业</w:t>
      </w:r>
      <w:r>
        <w:rPr>
          <w:rFonts w:hint="eastAsia" w:ascii="仿宋_GB2312" w:hAnsi="仿宋_GB2312" w:eastAsia="仿宋_GB2312" w:cs="仿宋_GB2312"/>
          <w:color w:val="auto"/>
          <w:sz w:val="32"/>
          <w:szCs w:val="32"/>
          <w:highlight w:val="none"/>
        </w:rPr>
        <w:t>产教融合共同体</w:t>
      </w:r>
      <w:r>
        <w:rPr>
          <w:rFonts w:hint="eastAsia" w:ascii="仿宋_GB2312" w:hAnsi="仿宋_GB2312" w:eastAsia="仿宋_GB2312" w:cs="仿宋_GB2312"/>
          <w:color w:val="auto"/>
          <w:sz w:val="32"/>
          <w:szCs w:val="32"/>
          <w:highlight w:val="none"/>
          <w:lang w:eastAsia="zh-CN"/>
        </w:rPr>
        <w:t>有效</w:t>
      </w:r>
      <w:r>
        <w:rPr>
          <w:rFonts w:hint="eastAsia" w:ascii="仿宋_GB2312" w:hAnsi="仿宋_GB2312" w:eastAsia="仿宋_GB2312" w:cs="仿宋_GB2312"/>
          <w:color w:val="auto"/>
          <w:sz w:val="32"/>
          <w:szCs w:val="32"/>
          <w:highlight w:val="none"/>
        </w:rPr>
        <w:t>汇聚跨区域产教资源</w:t>
      </w:r>
      <w:r>
        <w:rPr>
          <w:rFonts w:hint="eastAsia" w:ascii="仿宋_GB2312" w:hAnsi="仿宋_GB2312" w:eastAsia="仿宋_GB2312" w:cs="仿宋_GB2312"/>
          <w:color w:val="auto"/>
          <w:sz w:val="32"/>
          <w:szCs w:val="32"/>
          <w:highlight w:val="none"/>
          <w:lang w:eastAsia="zh-CN"/>
        </w:rPr>
        <w:t>的实践研究</w:t>
      </w:r>
    </w:p>
    <w:p w14:paraId="3A34077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科教融汇助力职教“一体两翼”高质量发展的内在逻辑与实现路径</w:t>
      </w:r>
    </w:p>
    <w:p w14:paraId="188BAF7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“一体两翼”建设背景下开放型产教融合实践中心运行机制研究</w:t>
      </w:r>
    </w:p>
    <w:p w14:paraId="7429551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国家重大行业产教融合共同体改革实践的启示</w:t>
      </w:r>
    </w:p>
    <w:p w14:paraId="35C3AC0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依托现代产业学院推进“一体两翼”建设的探索与实践</w:t>
      </w:r>
    </w:p>
    <w:p w14:paraId="5865B7C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z w:val="32"/>
          <w:szCs w:val="32"/>
          <w:highlight w:val="none"/>
        </w:rPr>
        <w:t>职业教育“五金”新基建的逻辑内涵、建设机理与实施路径</w:t>
      </w:r>
    </w:p>
    <w:p w14:paraId="034A182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人工智能背景下职业教育“五金”新基建研究与实践</w:t>
      </w:r>
    </w:p>
    <w:p w14:paraId="04271A9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数字化升级背景下婴幼儿托育服务与管理专业“五金”建设实践研究</w:t>
      </w:r>
    </w:p>
    <w:p w14:paraId="280C290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职业教育“五金”新基建高质量发展路径研究</w:t>
      </w:r>
    </w:p>
    <w:p w14:paraId="707DBD3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“五金”建设助推高职院校关键办学能力提升的理论与实践</w:t>
      </w:r>
    </w:p>
    <w:p w14:paraId="0B849D9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职业教育“五金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改革的一体化标准建设研究</w:t>
      </w:r>
    </w:p>
    <w:p w14:paraId="52F9999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bookmarkStart w:id="8" w:name="OLE_LINK2"/>
      <w:r>
        <w:rPr>
          <w:rFonts w:hint="eastAsia" w:ascii="仿宋_GB2312" w:hAnsi="仿宋_GB2312" w:eastAsia="仿宋_GB2312" w:cs="仿宋_GB2312"/>
          <w:color w:val="auto"/>
          <w:sz w:val="32"/>
          <w:szCs w:val="32"/>
          <w:highlight w:val="none"/>
        </w:rPr>
        <w:t>职业教育专业建设研究</w:t>
      </w:r>
      <w:bookmarkEnd w:id="8"/>
    </w:p>
    <w:p w14:paraId="5546FAE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人口变迁趋势下职业教育专业体系重构研究</w:t>
      </w:r>
    </w:p>
    <w:p w14:paraId="0D40F6C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b w:val="0"/>
          <w:bCs w:val="0"/>
          <w:color w:val="auto"/>
          <w:sz w:val="32"/>
          <w:szCs w:val="32"/>
          <w:highlight w:val="none"/>
        </w:rPr>
        <w:t>职业教育专业数字化改造升级研究</w:t>
      </w:r>
    </w:p>
    <w:p w14:paraId="52BFFF4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职教本科专业能力图谱应用研究</w:t>
      </w:r>
    </w:p>
    <w:p w14:paraId="3F63ACA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新质生产力驱动下职业教育专业结构优化与转型升级探索</w:t>
      </w:r>
    </w:p>
    <w:p w14:paraId="4F6CFC3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“新双高”背景下高职院校专业融入地方产业评价体系研究</w:t>
      </w:r>
    </w:p>
    <w:p w14:paraId="6C71A85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人工智能赋能职业教育专业发展研究</w:t>
      </w:r>
    </w:p>
    <w:p w14:paraId="39F1741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AIGC生成式设计赋能职业教育设计类专业运行的机理与创新实践</w:t>
      </w:r>
    </w:p>
    <w:p w14:paraId="7E1159F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基于数字教材的教学模式改革研究</w:t>
      </w:r>
    </w:p>
    <w:p w14:paraId="4FB5662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基于新质生产力发展的职业教育课程和教材改革的研究与实践</w:t>
      </w:r>
    </w:p>
    <w:p w14:paraId="1758713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中职三科统编教材质量内控机制研究</w:t>
      </w:r>
    </w:p>
    <w:p w14:paraId="783F271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数字时代职业教育教材的国际比较研究</w:t>
      </w:r>
    </w:p>
    <w:p w14:paraId="111B850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“三教”改革背景下教材改革的实践研究</w:t>
      </w:r>
    </w:p>
    <w:p w14:paraId="34C1581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职业教育学校师德师风建设体制机制研究</w:t>
      </w:r>
    </w:p>
    <w:p w14:paraId="5C99F32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职业教育学校表彰奖励体系研究</w:t>
      </w:r>
    </w:p>
    <w:p w14:paraId="6561938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产教融合、职普融通、科教融汇背景下职业学校兼职教师管理研究</w:t>
      </w:r>
    </w:p>
    <w:p w14:paraId="1C21EAB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中职、高职教师队伍编制保障和管理改革研究</w:t>
      </w:r>
    </w:p>
    <w:p w14:paraId="7BC0133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高等职业院校教师学历提升路径与策略研究</w:t>
      </w:r>
    </w:p>
    <w:p w14:paraId="200F0C4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中等职业学校教师学历提升路径与策略研究</w:t>
      </w:r>
    </w:p>
    <w:p w14:paraId="0FACD49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职业院校教师数字素养</w:t>
      </w:r>
      <w:r>
        <w:rPr>
          <w:rFonts w:hint="eastAsia" w:ascii="仿宋_GB2312" w:hAnsi="仿宋_GB2312" w:eastAsia="仿宋_GB2312" w:cs="仿宋_GB2312"/>
          <w:color w:val="auto"/>
          <w:sz w:val="32"/>
          <w:szCs w:val="32"/>
          <w:highlight w:val="none"/>
          <w:lang w:eastAsia="zh-CN"/>
        </w:rPr>
        <w:t>提升的策略与路径研究</w:t>
      </w:r>
    </w:p>
    <w:p w14:paraId="506135D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人工智能时代教师专业发展的关键问题及对策研究</w:t>
      </w:r>
    </w:p>
    <w:p w14:paraId="0957ABA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职业院校教师“三教”改革实施中教师教研能力提升策略研究</w:t>
      </w:r>
    </w:p>
    <w:p w14:paraId="30BA98E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企业办学模式下“双师型”教师培养机制研究</w:t>
      </w:r>
    </w:p>
    <w:p w14:paraId="0B64990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类型教育定位下职业院校“双师型”教师队伍建设的策略研究</w:t>
      </w:r>
    </w:p>
    <w:p w14:paraId="711FA30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多主体跨场域构建职业教育“双师型”教师培训体系研究</w:t>
      </w:r>
    </w:p>
    <w:p w14:paraId="1EBCB91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基于中国特色现代学徒制的现场工程师培养模式研究</w:t>
      </w:r>
    </w:p>
    <w:p w14:paraId="0C99A86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职业教育教师绿色教育能力提升的路径研究</w:t>
      </w:r>
    </w:p>
    <w:p w14:paraId="3F639A4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新一轮</w:t>
      </w:r>
      <w:r>
        <w:rPr>
          <w:rFonts w:hint="eastAsia" w:ascii="仿宋_GB2312" w:hAnsi="仿宋_GB2312" w:eastAsia="仿宋_GB2312" w:cs="仿宋_GB2312"/>
          <w:color w:val="auto"/>
          <w:sz w:val="32"/>
          <w:szCs w:val="32"/>
          <w:highlight w:val="none"/>
        </w:rPr>
        <w:t>“双师型”教师队伍建设</w:t>
      </w:r>
      <w:r>
        <w:rPr>
          <w:rFonts w:hint="eastAsia" w:ascii="仿宋_GB2312" w:hAnsi="仿宋_GB2312" w:eastAsia="仿宋_GB2312" w:cs="仿宋_GB2312"/>
          <w:color w:val="auto"/>
          <w:sz w:val="32"/>
          <w:szCs w:val="32"/>
          <w:highlight w:val="none"/>
          <w:lang w:eastAsia="zh-CN"/>
        </w:rPr>
        <w:t>工作重点研究</w:t>
      </w:r>
    </w:p>
    <w:p w14:paraId="4DCFDD1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“新工科”背景下高等职业院校教师综合素养提升路径探索与实践</w:t>
      </w:r>
    </w:p>
    <w:p w14:paraId="4B6B08C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职业教育教师国际素养的评估、培养、选拔机制研究</w:t>
      </w:r>
    </w:p>
    <w:p w14:paraId="04CD98B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现场工程师的核心能力及培养研究</w:t>
      </w:r>
    </w:p>
    <w:p w14:paraId="596D079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新质生产力下“双师型”教师数字画像及数字素养发展研究</w:t>
      </w:r>
    </w:p>
    <w:p w14:paraId="46FBE26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新基建背景下中职学校创新型教师团队建设路径研究</w:t>
      </w:r>
    </w:p>
    <w:p w14:paraId="111D858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职业院校教学质量监测与评价</w:t>
      </w:r>
      <w:r>
        <w:rPr>
          <w:rFonts w:hint="eastAsia" w:ascii="仿宋_GB2312" w:hAnsi="仿宋_GB2312" w:eastAsia="仿宋_GB2312" w:cs="仿宋_GB2312"/>
          <w:color w:val="auto"/>
          <w:sz w:val="32"/>
          <w:szCs w:val="32"/>
          <w:highlight w:val="none"/>
          <w:lang w:val="en-US" w:eastAsia="zh-CN"/>
        </w:rPr>
        <w:t>研究</w:t>
      </w:r>
    </w:p>
    <w:p w14:paraId="57C6C9E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科教融汇视域下职业院校公共课程建设路径研究</w:t>
      </w:r>
    </w:p>
    <w:p w14:paraId="4E17A55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基于新质生产力背景下的职业院校“金课”建设研究与实践</w:t>
      </w:r>
    </w:p>
    <w:p w14:paraId="4F7631B1">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新质生产力引领下高职院校工程类复合交叉型专业群课程体系优化与特色金课程创建的创新策略研究</w:t>
      </w:r>
    </w:p>
    <w:p w14:paraId="7406DFA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互联网+数字化信息技术赋能高职院校专业课程建设与实践教学策略研究</w:t>
      </w:r>
    </w:p>
    <w:p w14:paraId="3980DD4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数智赋能职业教育的课程内容数字化提升路径探索与实践</w:t>
      </w:r>
    </w:p>
    <w:p w14:paraId="4438F66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职普融通背景下的数字赋能职业教育课程教学改革探究</w:t>
      </w:r>
    </w:p>
    <w:p w14:paraId="315407B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智能化实训教学管理研究</w:t>
      </w:r>
    </w:p>
    <w:p w14:paraId="1D4BB2C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产教融合背景下职业教育虚拟仿真实训基地建设实践与探索</w:t>
      </w:r>
    </w:p>
    <w:p w14:paraId="620E197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加快构建职普融通、产教融合的职业教育体制机制研究</w:t>
      </w:r>
    </w:p>
    <w:p w14:paraId="46BF0B1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教育强国背景下开放型区域康养产教融合实践中心实体化运作研究</w:t>
      </w:r>
    </w:p>
    <w:p w14:paraId="73F53C8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基于数字孪生的职业教育虚拟仿真实训基地建设研究</w:t>
      </w:r>
    </w:p>
    <w:p w14:paraId="54A102E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“健康养老整合技术创新实验室”建设与人才培养</w:t>
      </w:r>
    </w:p>
    <w:p w14:paraId="7296DF5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bookmarkStart w:id="9" w:name="OLE_LINK6"/>
      <w:r>
        <w:rPr>
          <w:rFonts w:hint="eastAsia" w:ascii="仿宋_GB2312" w:hAnsi="仿宋_GB2312" w:eastAsia="仿宋_GB2312" w:cs="仿宋_GB2312"/>
          <w:color w:val="auto"/>
          <w:sz w:val="32"/>
          <w:szCs w:val="32"/>
          <w:highlight w:val="none"/>
        </w:rPr>
        <w:t>开放型区域产教融合实践中心</w:t>
      </w:r>
      <w:r>
        <w:rPr>
          <w:rFonts w:hint="eastAsia" w:ascii="仿宋_GB2312" w:hAnsi="仿宋_GB2312" w:eastAsia="仿宋_GB2312" w:cs="仿宋_GB2312"/>
          <w:color w:val="auto"/>
          <w:sz w:val="32"/>
          <w:szCs w:val="32"/>
          <w:highlight w:val="none"/>
          <w:lang w:eastAsia="zh-CN"/>
        </w:rPr>
        <w:t>建设工作实施研究</w:t>
      </w:r>
    </w:p>
    <w:bookmarkEnd w:id="9"/>
    <w:p w14:paraId="3BC135D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bookmarkStart w:id="10" w:name="OLE_LINK7"/>
      <w:r>
        <w:rPr>
          <w:rFonts w:hint="eastAsia" w:ascii="仿宋_GB2312" w:hAnsi="仿宋_GB2312" w:eastAsia="仿宋_GB2312" w:cs="仿宋_GB2312"/>
          <w:color w:val="auto"/>
          <w:sz w:val="32"/>
          <w:szCs w:val="32"/>
          <w:highlight w:val="none"/>
        </w:rPr>
        <w:t>开放型区域产教融合实践中心建设模式探索</w:t>
      </w:r>
      <w:bookmarkEnd w:id="10"/>
    </w:p>
    <w:p w14:paraId="3F0E02D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产教融合基地标准研究</w:t>
      </w:r>
    </w:p>
    <w:p w14:paraId="44EE049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智能车路协同虚拟仿真实训基地建设与评估</w:t>
      </w:r>
    </w:p>
    <w:p w14:paraId="13F41A2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职业学校深度参与乡村全面振兴有效路径研究</w:t>
      </w:r>
    </w:p>
    <w:p w14:paraId="3274ECA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新时代职业教育赋能乡村振兴有效路径的探索与研究</w:t>
      </w:r>
    </w:p>
    <w:p w14:paraId="5218354D">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学习型社会建设视域下乡村振兴人才培养路径研究</w:t>
      </w:r>
    </w:p>
    <w:p w14:paraId="5051332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职业教育数智化生态环境构建研究</w:t>
      </w:r>
    </w:p>
    <w:p w14:paraId="675102C4">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职业教育发展助推乡村振兴研究</w:t>
      </w:r>
    </w:p>
    <w:p w14:paraId="536BCE5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乡村振兴背景下全域联动整市推进职业教育服务乡村振兴政策与实践研究</w:t>
      </w:r>
    </w:p>
    <w:p w14:paraId="3756A87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乡村振兴背景下县域落地人才一体化培养实践研究</w:t>
      </w:r>
    </w:p>
    <w:p w14:paraId="7368A22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职业教育中非农科下新型职业农民培养研究</w:t>
      </w:r>
    </w:p>
    <w:p w14:paraId="2B776FB2">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培养高素质农民路径研究</w:t>
      </w:r>
    </w:p>
    <w:p w14:paraId="1DB66EC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产业工人终身职业技能培训制度的国际经验做法及对我</w:t>
      </w:r>
      <w:r>
        <w:rPr>
          <w:rFonts w:hint="eastAsia" w:ascii="仿宋_GB2312" w:hAnsi="仿宋_GB2312" w:eastAsia="仿宋_GB2312" w:cs="仿宋_GB2312"/>
          <w:b w:val="0"/>
          <w:bCs w:val="0"/>
          <w:color w:val="auto"/>
          <w:sz w:val="32"/>
          <w:szCs w:val="32"/>
          <w:highlight w:val="none"/>
          <w:lang w:val="en-US" w:eastAsia="zh-CN"/>
        </w:rPr>
        <w:t>国的</w:t>
      </w:r>
      <w:r>
        <w:rPr>
          <w:rFonts w:hint="eastAsia" w:ascii="仿宋_GB2312" w:hAnsi="仿宋_GB2312" w:eastAsia="仿宋_GB2312" w:cs="仿宋_GB2312"/>
          <w:b w:val="0"/>
          <w:bCs w:val="0"/>
          <w:color w:val="auto"/>
          <w:sz w:val="32"/>
          <w:szCs w:val="32"/>
          <w:highlight w:val="none"/>
        </w:rPr>
        <w:t>启示建议</w:t>
      </w:r>
    </w:p>
    <w:p w14:paraId="3E43ECB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美国、德国、澳大利亚、日本等国职教政策与产业政策关联性分析</w:t>
      </w:r>
    </w:p>
    <w:p w14:paraId="26FD770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基于“专业知识+职业技能+英语+俄语”一体化的人才培养体系助力企业开拓海外市场研究</w:t>
      </w:r>
    </w:p>
    <w:p w14:paraId="587DDCB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职业教育国际化水平提升路径研究</w:t>
      </w:r>
    </w:p>
    <w:p w14:paraId="45B7F8E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lang w:val="en-US" w:eastAsia="zh-CN"/>
        </w:rPr>
      </w:pPr>
      <w:r>
        <w:rPr>
          <w:rFonts w:hint="eastAsia" w:ascii="仿宋_GB2312" w:hAnsi="仿宋_GB2312" w:eastAsia="仿宋_GB2312" w:cs="仿宋_GB2312"/>
          <w:color w:val="auto"/>
          <w:sz w:val="32"/>
          <w:szCs w:val="32"/>
          <w:highlight w:val="none"/>
        </w:rPr>
        <w:t>现代职业教育国际发展趋势研究</w:t>
      </w:r>
    </w:p>
    <w:p w14:paraId="6AD3ED0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职业教育服务国际产能合作研究</w:t>
      </w:r>
    </w:p>
    <w:p w14:paraId="7DD2987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中国职业教育“出海”发展路径与模式研究</w:t>
      </w:r>
    </w:p>
    <w:p w14:paraId="565E8A5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bookmarkStart w:id="11" w:name="OLE_LINK3"/>
      <w:r>
        <w:rPr>
          <w:rFonts w:hint="eastAsia" w:ascii="仿宋_GB2312" w:hAnsi="仿宋_GB2312" w:eastAsia="仿宋_GB2312" w:cs="仿宋_GB2312"/>
          <w:b w:val="0"/>
          <w:bCs w:val="0"/>
          <w:color w:val="auto"/>
          <w:sz w:val="32"/>
          <w:szCs w:val="32"/>
          <w:highlight w:val="none"/>
          <w:lang w:val="en-US" w:eastAsia="zh-CN"/>
        </w:rPr>
        <w:t>职业教育国际合作中的文化传承与创新研究</w:t>
      </w:r>
      <w:bookmarkEnd w:id="11"/>
    </w:p>
    <w:p w14:paraId="2C97A40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基于“五金”新基建的职业教育国际合作与交流模式创新研究</w:t>
      </w:r>
    </w:p>
    <w:p w14:paraId="028F3F3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制造业企业职业教育国际化与全球竞争力提升研究</w:t>
      </w:r>
    </w:p>
    <w:p w14:paraId="45A575F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职业教育国际化人才培养模式探究与实践</w:t>
      </w:r>
    </w:p>
    <w:p w14:paraId="1E1B291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“双高”建设视域下职业教育走出去的路径探索和实践</w:t>
      </w:r>
    </w:p>
    <w:p w14:paraId="4C56317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“职教出海”背景下我国高职教师全球胜任力提升路径研究</w:t>
      </w:r>
    </w:p>
    <w:p w14:paraId="1C5C486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人工智能背景下职教出海故事挖掘与传播策略研究</w:t>
      </w:r>
    </w:p>
    <w:p w14:paraId="1CDDFF8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中国式现代化背景下职业院校国际传播能力建设研究</w:t>
      </w:r>
    </w:p>
    <w:p w14:paraId="3DA3593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关于职业教育专业教学标准国际输出的路径研究</w:t>
      </w:r>
    </w:p>
    <w:p w14:paraId="7A91882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建设“功夫工坊”，探索职教出海的“佛山模式”</w:t>
      </w:r>
    </w:p>
    <w:p w14:paraId="3ABE002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新时代职教出海的困境与对策研究</w:t>
      </w:r>
    </w:p>
    <w:p w14:paraId="5165CBE6">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职业教育国际化课程</w:t>
      </w:r>
      <w:r>
        <w:rPr>
          <w:rFonts w:hint="eastAsia" w:ascii="仿宋_GB2312" w:hAnsi="仿宋_GB2312" w:eastAsia="仿宋_GB2312" w:cs="仿宋_GB2312"/>
          <w:color w:val="auto"/>
          <w:sz w:val="32"/>
          <w:szCs w:val="32"/>
          <w:highlight w:val="none"/>
        </w:rPr>
        <w:t>标准</w:t>
      </w:r>
      <w:r>
        <w:rPr>
          <w:rFonts w:hint="eastAsia" w:ascii="仿宋_GB2312" w:hAnsi="仿宋_GB2312" w:eastAsia="仿宋_GB2312" w:cs="仿宋_GB2312"/>
          <w:color w:val="auto"/>
          <w:sz w:val="32"/>
          <w:szCs w:val="32"/>
          <w:highlight w:val="none"/>
          <w:lang w:val="en-US" w:eastAsia="zh-CN"/>
        </w:rPr>
        <w:t>的开发</w:t>
      </w:r>
      <w:r>
        <w:rPr>
          <w:rFonts w:hint="eastAsia" w:ascii="仿宋_GB2312" w:hAnsi="仿宋_GB2312" w:eastAsia="仿宋_GB2312" w:cs="仿宋_GB2312"/>
          <w:color w:val="auto"/>
          <w:sz w:val="32"/>
          <w:szCs w:val="32"/>
          <w:highlight w:val="none"/>
        </w:rPr>
        <w:t>研究</w:t>
      </w:r>
    </w:p>
    <w:p w14:paraId="07B4B84B">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“一带一路”背景下职业教育国际化发展路径探究</w:t>
      </w:r>
    </w:p>
    <w:p w14:paraId="51EE971A">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“职教出海”战略下中国职业教育国际化路径与策略研究</w:t>
      </w:r>
    </w:p>
    <w:p w14:paraId="5AFEF1C8">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职业教育服务产业国际化发展策略与途径研究</w:t>
      </w:r>
    </w:p>
    <w:p w14:paraId="0E88CBF0">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边境职业教育研究</w:t>
      </w:r>
    </w:p>
    <w:p w14:paraId="729028E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新时代少数民族地区高职院校实训、实践创新研究</w:t>
      </w:r>
    </w:p>
    <w:p w14:paraId="11D5E623">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b w:val="0"/>
          <w:bCs w:val="0"/>
          <w:color w:val="auto"/>
          <w:spacing w:val="-17"/>
          <w:sz w:val="32"/>
          <w:szCs w:val="32"/>
          <w:highlight w:val="none"/>
        </w:rPr>
        <w:t>西部边疆民族地区职业院校数字化转型的动力机制与实现路径研究</w:t>
      </w:r>
    </w:p>
    <w:p w14:paraId="1B45710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pacing w:val="-17"/>
          <w:sz w:val="32"/>
          <w:szCs w:val="32"/>
          <w:highlight w:val="none"/>
        </w:rPr>
        <w:t>面向东盟的职业教育“家-校-企-社”四方联动育人模式创新与实践</w:t>
      </w:r>
    </w:p>
    <w:p w14:paraId="11DD71E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职业院校服务全民终身学习情况评价促进</w:t>
      </w:r>
      <w:r>
        <w:rPr>
          <w:rFonts w:hint="eastAsia" w:ascii="仿宋_GB2312" w:hAnsi="仿宋_GB2312" w:eastAsia="仿宋_GB2312" w:cs="仿宋_GB2312"/>
          <w:b w:val="0"/>
          <w:bCs w:val="0"/>
          <w:color w:val="auto"/>
          <w:sz w:val="32"/>
          <w:szCs w:val="32"/>
          <w:highlight w:val="none"/>
        </w:rPr>
        <w:fldChar w:fldCharType="begin"/>
      </w:r>
      <w:r>
        <w:rPr>
          <w:rFonts w:hint="eastAsia" w:ascii="仿宋_GB2312" w:hAnsi="仿宋_GB2312" w:eastAsia="仿宋_GB2312" w:cs="仿宋_GB2312"/>
          <w:b w:val="0"/>
          <w:bCs w:val="0"/>
          <w:color w:val="auto"/>
          <w:sz w:val="32"/>
          <w:szCs w:val="32"/>
          <w:highlight w:val="none"/>
        </w:rPr>
        <w:instrText xml:space="preserve"> HYPERLINK "https://baike.so.com/doc/6217764-6431045.html" \t "https://baike.so.com/doc/_blank" </w:instrText>
      </w:r>
      <w:r>
        <w:rPr>
          <w:rFonts w:hint="eastAsia" w:ascii="仿宋_GB2312" w:hAnsi="仿宋_GB2312" w:eastAsia="仿宋_GB2312" w:cs="仿宋_GB2312"/>
          <w:b w:val="0"/>
          <w:bCs w:val="0"/>
          <w:color w:val="auto"/>
          <w:sz w:val="32"/>
          <w:szCs w:val="32"/>
          <w:highlight w:val="none"/>
        </w:rPr>
        <w:fldChar w:fldCharType="separate"/>
      </w:r>
      <w:r>
        <w:rPr>
          <w:rFonts w:hint="eastAsia" w:ascii="仿宋_GB2312" w:hAnsi="仿宋_GB2312" w:eastAsia="仿宋_GB2312" w:cs="仿宋_GB2312"/>
          <w:b w:val="0"/>
          <w:bCs w:val="0"/>
          <w:color w:val="auto"/>
          <w:sz w:val="32"/>
          <w:szCs w:val="32"/>
          <w:highlight w:val="none"/>
        </w:rPr>
        <w:t>学习型社会</w:t>
      </w:r>
      <w:r>
        <w:rPr>
          <w:rFonts w:hint="eastAsia" w:ascii="仿宋_GB2312" w:hAnsi="仿宋_GB2312" w:eastAsia="仿宋_GB2312" w:cs="仿宋_GB2312"/>
          <w:b w:val="0"/>
          <w:bCs w:val="0"/>
          <w:color w:val="auto"/>
          <w:sz w:val="32"/>
          <w:szCs w:val="32"/>
          <w:highlight w:val="none"/>
        </w:rPr>
        <w:fldChar w:fldCharType="end"/>
      </w:r>
      <w:r>
        <w:rPr>
          <w:rFonts w:hint="eastAsia" w:ascii="仿宋_GB2312" w:hAnsi="仿宋_GB2312" w:eastAsia="仿宋_GB2312" w:cs="仿宋_GB2312"/>
          <w:b w:val="0"/>
          <w:bCs w:val="0"/>
          <w:color w:val="auto"/>
          <w:sz w:val="32"/>
          <w:szCs w:val="32"/>
          <w:highlight w:val="none"/>
        </w:rPr>
        <w:t>建设研究</w:t>
      </w:r>
    </w:p>
    <w:p w14:paraId="3279B12F">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发达国家学习型社会建设研究</w:t>
      </w:r>
    </w:p>
    <w:p w14:paraId="7A04D0D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pacing w:val="-17"/>
          <w:sz w:val="32"/>
          <w:szCs w:val="32"/>
          <w:highlight w:val="none"/>
          <w:lang w:val="en-US" w:eastAsia="zh-CN"/>
        </w:rPr>
      </w:pPr>
      <w:r>
        <w:rPr>
          <w:rFonts w:hint="eastAsia" w:ascii="仿宋_GB2312" w:hAnsi="仿宋_GB2312" w:eastAsia="仿宋_GB2312" w:cs="仿宋_GB2312"/>
          <w:b w:val="0"/>
          <w:bCs w:val="0"/>
          <w:color w:val="auto"/>
          <w:spacing w:val="-17"/>
          <w:sz w:val="32"/>
          <w:szCs w:val="32"/>
          <w:highlight w:val="none"/>
          <w:lang w:val="en-US" w:eastAsia="zh-CN"/>
        </w:rPr>
        <w:t>开放教育在发展高质量人力资源中的作用研究</w:t>
      </w:r>
    </w:p>
    <w:p w14:paraId="77FF414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职业教育在退伍军人教育中的作用</w:t>
      </w:r>
    </w:p>
    <w:p w14:paraId="2500441E">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老年教育在积极应对人口老龄化国家战略中的实现路径研究</w:t>
      </w:r>
    </w:p>
    <w:p w14:paraId="7395EB2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17"/>
          <w:sz w:val="32"/>
          <w:szCs w:val="32"/>
          <w:highlight w:val="none"/>
        </w:rPr>
      </w:pPr>
      <w:r>
        <w:rPr>
          <w:rFonts w:hint="eastAsia" w:ascii="仿宋_GB2312" w:hAnsi="仿宋_GB2312" w:eastAsia="仿宋_GB2312" w:cs="仿宋_GB2312"/>
          <w:color w:val="auto"/>
          <w:sz w:val="32"/>
          <w:szCs w:val="32"/>
          <w:highlight w:val="none"/>
        </w:rPr>
        <w:t>积极老龄化视角下中国老年人数字素养提升研究</w:t>
      </w:r>
    </w:p>
    <w:p w14:paraId="7C57618C">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终身学习理念下学校职业教育的转型发展研究</w:t>
      </w:r>
    </w:p>
    <w:p w14:paraId="507170A4">
      <w:pPr>
        <w:rPr>
          <w:rFonts w:hint="eastAsia" w:ascii="仿宋_GB2312" w:hAnsi="仿宋_GB2312" w:eastAsia="仿宋_GB2312" w:cs="仿宋_GB2312"/>
          <w:color w:val="auto"/>
          <w:sz w:val="32"/>
          <w:szCs w:val="32"/>
          <w:highlight w:val="none"/>
          <w:lang w:val="en-US" w:eastAsia="zh-CN"/>
        </w:rPr>
      </w:pPr>
    </w:p>
    <w:sectPr>
      <w:footerReference r:id="rId3" w:type="default"/>
      <w:pgSz w:w="11906" w:h="16838"/>
      <w:pgMar w:top="2268"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D50A63-C94A-4D8E-AAD6-F3DC070EF9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D270EC6-70F9-462B-896E-ECD3AF4CD6BA}"/>
  </w:font>
  <w:font w:name="仿宋_GB2312">
    <w:panose1 w:val="02010609030101010101"/>
    <w:charset w:val="86"/>
    <w:family w:val="modern"/>
    <w:pitch w:val="default"/>
    <w:sig w:usb0="00000001" w:usb1="080E0000" w:usb2="00000000" w:usb3="00000000" w:csb0="00040000" w:csb1="00000000"/>
    <w:embedRegular r:id="rId3" w:fontKey="{0A93CFDC-7F50-4CCE-9EA5-488EBFC6E6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31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CCA3C">
                          <w:pPr>
                            <w:pStyle w:val="2"/>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6CCA3C">
                    <w:pPr>
                      <w:pStyle w:val="2"/>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C3425"/>
    <w:multiLevelType w:val="singleLevel"/>
    <w:tmpl w:val="B01C3425"/>
    <w:lvl w:ilvl="0" w:tentative="0">
      <w:start w:val="1"/>
      <w:numFmt w:val="decimal"/>
      <w:lvlText w:val="%1."/>
      <w:lvlJc w:val="left"/>
      <w:pPr>
        <w:ind w:left="425" w:hanging="425"/>
      </w:pPr>
      <w:rPr>
        <w:rFonts w:hint="default" w:ascii="Times New Roman" w:hAnsi="Times New Roman" w:eastAsia="仿宋_GB2312" w:cs="Times New Roman"/>
        <w:b w:val="0"/>
        <w:bCs w:val="0"/>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2EwZGYwN2U1ZTFmZDYwYTZiOThmZTE2OWQ1OWQifQ=="/>
  </w:docVars>
  <w:rsids>
    <w:rsidRoot w:val="73FA0ABB"/>
    <w:rsid w:val="03B96EA9"/>
    <w:rsid w:val="050401FA"/>
    <w:rsid w:val="0B50723E"/>
    <w:rsid w:val="1C922D7A"/>
    <w:rsid w:val="218303D4"/>
    <w:rsid w:val="266406A7"/>
    <w:rsid w:val="2E3A6870"/>
    <w:rsid w:val="32372217"/>
    <w:rsid w:val="32F36304"/>
    <w:rsid w:val="46A0451A"/>
    <w:rsid w:val="47C461EE"/>
    <w:rsid w:val="4BA55D28"/>
    <w:rsid w:val="57002A2B"/>
    <w:rsid w:val="574034D8"/>
    <w:rsid w:val="5D820FD4"/>
    <w:rsid w:val="615B12C7"/>
    <w:rsid w:val="6AA013A0"/>
    <w:rsid w:val="73FA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6396</Words>
  <Characters>6410</Characters>
  <Lines>0</Lines>
  <Paragraphs>0</Paragraphs>
  <TotalTime>3</TotalTime>
  <ScaleCrop>false</ScaleCrop>
  <LinksUpToDate>false</LinksUpToDate>
  <CharactersWithSpaces>6410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2024-08-07T06:18:00Z</dcterms:created>
  <dc:creator>Jin</dc:creator>
  <cp:lastModifiedBy>Jin</cp:lastModifiedBy>
  <cp:lastPrinted>2024-08-29T02:37:00Z</cp:lastPrinted>
  <dcterms:modified xsi:type="dcterms:W3CDTF">2024-09-11T03:14:33Z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853CFB96BCCA430C9CA2F046824E261F_13</vt:lpwstr>
  </property>
</Properties>
</file>