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0F7" w:rsidRDefault="001100F7" w:rsidP="001100F7">
      <w:pPr>
        <w:spacing w:line="560" w:lineRule="exact"/>
        <w:jc w:val="center"/>
        <w:rPr>
          <w:rFonts w:ascii="华文中宋" w:eastAsia="华文中宋" w:hAnsi="华文中宋"/>
          <w:b/>
          <w:sz w:val="36"/>
          <w:szCs w:val="36"/>
        </w:rPr>
      </w:pPr>
    </w:p>
    <w:p w:rsidR="001100F7" w:rsidRDefault="001100F7" w:rsidP="001100F7">
      <w:pPr>
        <w:spacing w:line="560" w:lineRule="exact"/>
        <w:jc w:val="center"/>
        <w:rPr>
          <w:rFonts w:ascii="华文中宋" w:eastAsia="华文中宋" w:hAnsi="华文中宋"/>
          <w:b/>
          <w:sz w:val="36"/>
          <w:szCs w:val="36"/>
        </w:rPr>
      </w:pPr>
      <w:r>
        <w:rPr>
          <w:rFonts w:ascii="华文中宋" w:eastAsia="华文中宋" w:hAnsi="华文中宋" w:hint="eastAsia"/>
          <w:b/>
          <w:sz w:val="36"/>
          <w:szCs w:val="36"/>
        </w:rPr>
        <w:t>探索</w:t>
      </w:r>
      <w:r w:rsidRPr="00191B95">
        <w:rPr>
          <w:rFonts w:ascii="华文中宋" w:eastAsia="华文中宋" w:hAnsi="华文中宋" w:hint="eastAsia"/>
          <w:b/>
          <w:sz w:val="36"/>
          <w:szCs w:val="36"/>
        </w:rPr>
        <w:t>体现终身教育思想和开放大学特色的</w:t>
      </w:r>
    </w:p>
    <w:p w:rsidR="001100F7" w:rsidRDefault="001100F7" w:rsidP="001100F7">
      <w:pPr>
        <w:spacing w:line="560" w:lineRule="exact"/>
        <w:jc w:val="center"/>
        <w:rPr>
          <w:rFonts w:ascii="华文中宋" w:eastAsia="华文中宋" w:hAnsi="华文中宋"/>
          <w:b/>
          <w:sz w:val="36"/>
          <w:szCs w:val="36"/>
        </w:rPr>
      </w:pPr>
      <w:r w:rsidRPr="00191B95">
        <w:rPr>
          <w:rFonts w:ascii="华文中宋" w:eastAsia="华文中宋" w:hAnsi="华文中宋" w:hint="eastAsia"/>
          <w:b/>
          <w:sz w:val="36"/>
          <w:szCs w:val="36"/>
        </w:rPr>
        <w:t>职业教育人才培养模式</w:t>
      </w:r>
    </w:p>
    <w:p w:rsidR="001100F7" w:rsidRPr="00852FE4" w:rsidRDefault="001100F7" w:rsidP="001100F7">
      <w:pPr>
        <w:spacing w:line="560" w:lineRule="exact"/>
        <w:jc w:val="center"/>
        <w:rPr>
          <w:rFonts w:ascii="楷体_GB2312" w:eastAsia="楷体_GB2312"/>
          <w:sz w:val="32"/>
          <w:szCs w:val="32"/>
        </w:rPr>
      </w:pPr>
      <w:r w:rsidRPr="00852FE4">
        <w:rPr>
          <w:rFonts w:ascii="楷体_GB2312" w:eastAsia="楷体_GB2312" w:hint="eastAsia"/>
          <w:sz w:val="32"/>
          <w:szCs w:val="32"/>
        </w:rPr>
        <w:t>国家开放大学</w:t>
      </w:r>
    </w:p>
    <w:p w:rsidR="001100F7" w:rsidRPr="00852FE4" w:rsidRDefault="001100F7" w:rsidP="001100F7">
      <w:pPr>
        <w:spacing w:line="560" w:lineRule="exact"/>
        <w:jc w:val="center"/>
        <w:rPr>
          <w:rFonts w:ascii="仿宋_GB2312" w:eastAsia="仿宋_GB2312"/>
          <w:sz w:val="30"/>
          <w:szCs w:val="30"/>
        </w:rPr>
      </w:pPr>
    </w:p>
    <w:p w:rsidR="00F14DD1" w:rsidRPr="00FD111E" w:rsidRDefault="00F14DD1" w:rsidP="00F14DD1">
      <w:pPr>
        <w:spacing w:line="560" w:lineRule="exact"/>
        <w:ind w:firstLineChars="200" w:firstLine="600"/>
        <w:rPr>
          <w:rFonts w:ascii="仿宋_GB2312" w:eastAsia="仿宋_GB2312" w:hAnsi="Calibri" w:cs="Times New Roman"/>
          <w:sz w:val="30"/>
          <w:szCs w:val="30"/>
        </w:rPr>
      </w:pPr>
      <w:r>
        <w:rPr>
          <w:rFonts w:ascii="仿宋_GB2312" w:eastAsia="仿宋_GB2312" w:hAnsi="Calibri" w:cs="Times New Roman" w:hint="eastAsia"/>
          <w:sz w:val="30"/>
          <w:szCs w:val="30"/>
        </w:rPr>
        <w:t>国家开放大学是在中央和地方广播电视大学的基础上建立的，</w:t>
      </w:r>
      <w:r w:rsidRPr="0059162F">
        <w:rPr>
          <w:rFonts w:ascii="仿宋_GB2312" w:eastAsia="仿宋_GB2312" w:hAnsi="Calibri" w:cs="Times New Roman" w:hint="eastAsia"/>
          <w:sz w:val="30"/>
          <w:szCs w:val="30"/>
        </w:rPr>
        <w:t>以现代信息技术为支撑</w:t>
      </w:r>
      <w:r>
        <w:rPr>
          <w:rFonts w:ascii="仿宋_GB2312" w:eastAsia="仿宋_GB2312" w:hAnsi="Calibri" w:cs="Times New Roman" w:hint="eastAsia"/>
          <w:sz w:val="30"/>
          <w:szCs w:val="30"/>
        </w:rPr>
        <w:t>，面向全体社会成员开展远程开放教育</w:t>
      </w:r>
      <w:r w:rsidR="002C7156">
        <w:rPr>
          <w:rFonts w:ascii="仿宋_GB2312" w:eastAsia="仿宋_GB2312" w:hAnsi="Calibri" w:cs="Times New Roman" w:hint="eastAsia"/>
          <w:sz w:val="30"/>
          <w:szCs w:val="30"/>
        </w:rPr>
        <w:t>的新型高等学校，</w:t>
      </w:r>
      <w:r w:rsidR="002C7156" w:rsidRPr="002C7156">
        <w:rPr>
          <w:rFonts w:ascii="仿宋_GB2312" w:eastAsia="仿宋_GB2312" w:hAnsi="Calibri" w:cs="Times New Roman" w:hint="eastAsia"/>
          <w:sz w:val="30"/>
          <w:szCs w:val="30"/>
        </w:rPr>
        <w:t>2012年</w:t>
      </w:r>
      <w:r w:rsidR="002C7156">
        <w:rPr>
          <w:rFonts w:ascii="仿宋_GB2312" w:eastAsia="仿宋_GB2312" w:hAnsi="Calibri" w:cs="Times New Roman" w:hint="eastAsia"/>
          <w:sz w:val="30"/>
          <w:szCs w:val="30"/>
        </w:rPr>
        <w:t>7</w:t>
      </w:r>
      <w:r w:rsidR="002C7156" w:rsidRPr="002C7156">
        <w:rPr>
          <w:rFonts w:ascii="仿宋_GB2312" w:eastAsia="仿宋_GB2312" w:hAnsi="Calibri" w:cs="Times New Roman" w:hint="eastAsia"/>
          <w:sz w:val="30"/>
          <w:szCs w:val="30"/>
        </w:rPr>
        <w:t>月</w:t>
      </w:r>
      <w:r w:rsidR="002C7156">
        <w:rPr>
          <w:rFonts w:ascii="仿宋_GB2312" w:eastAsia="仿宋_GB2312" w:hAnsi="Calibri" w:cs="Times New Roman" w:hint="eastAsia"/>
          <w:sz w:val="30"/>
          <w:szCs w:val="30"/>
        </w:rPr>
        <w:t>揭牌成立。近</w:t>
      </w:r>
      <w:r>
        <w:rPr>
          <w:rFonts w:ascii="仿宋_GB2312" w:eastAsia="仿宋_GB2312" w:hAnsi="Calibri" w:cs="Times New Roman" w:hint="eastAsia"/>
          <w:sz w:val="30"/>
          <w:szCs w:val="30"/>
        </w:rPr>
        <w:t>年来,</w:t>
      </w:r>
      <w:r w:rsidR="002C7156">
        <w:rPr>
          <w:rFonts w:ascii="仿宋_GB2312" w:eastAsia="仿宋_GB2312" w:hAnsi="Calibri" w:cs="Times New Roman" w:hint="eastAsia"/>
          <w:sz w:val="30"/>
          <w:szCs w:val="30"/>
        </w:rPr>
        <w:t>我校的重点任务，是在教育部直接领导下，全面推进作为国家教育体制改革试点项目的“探索开放大学建设模式”试点工作，努力实现广播电视大学系统转型升级。明确提出，要</w:t>
      </w:r>
      <w:r>
        <w:rPr>
          <w:rFonts w:ascii="仿宋_GB2312" w:eastAsia="仿宋_GB2312" w:hAnsi="Calibri" w:cs="Times New Roman" w:hint="eastAsia"/>
          <w:sz w:val="30"/>
          <w:szCs w:val="30"/>
        </w:rPr>
        <w:t>根据</w:t>
      </w:r>
      <w:r w:rsidR="002C7156">
        <w:rPr>
          <w:rFonts w:ascii="仿宋_GB2312" w:eastAsia="仿宋_GB2312" w:hAnsi="Calibri" w:cs="Times New Roman" w:hint="eastAsia"/>
          <w:sz w:val="30"/>
          <w:szCs w:val="30"/>
        </w:rPr>
        <w:t>开放大学</w:t>
      </w:r>
      <w:r>
        <w:rPr>
          <w:rFonts w:ascii="仿宋_GB2312" w:eastAsia="仿宋_GB2312" w:hAnsi="Calibri" w:cs="Times New Roman" w:hint="eastAsia"/>
          <w:sz w:val="30"/>
          <w:szCs w:val="30"/>
        </w:rPr>
        <w:t>的性质、特点，以提升人才培养质量为核心，进一步深化教育教学改革，尤其是人才培养模式改革，</w:t>
      </w:r>
      <w:r w:rsidRPr="00FD111E">
        <w:rPr>
          <w:rFonts w:ascii="仿宋_GB2312" w:eastAsia="仿宋_GB2312" w:hAnsi="Calibri" w:cs="Times New Roman" w:hint="eastAsia"/>
          <w:sz w:val="30"/>
          <w:szCs w:val="30"/>
        </w:rPr>
        <w:t>积极探索体现终身教育思想和开放大学特色的职业教育人才培养模式。</w:t>
      </w:r>
    </w:p>
    <w:p w:rsidR="001100F7" w:rsidRPr="00591C41" w:rsidRDefault="001100F7" w:rsidP="001100F7">
      <w:pPr>
        <w:spacing w:line="560" w:lineRule="exact"/>
        <w:ind w:firstLineChars="200" w:firstLine="602"/>
        <w:rPr>
          <w:rFonts w:ascii="楷体_GB2312" w:eastAsia="楷体_GB2312"/>
          <w:b/>
          <w:sz w:val="30"/>
          <w:szCs w:val="30"/>
        </w:rPr>
      </w:pPr>
      <w:r>
        <w:rPr>
          <w:rFonts w:ascii="楷体_GB2312" w:eastAsia="楷体_GB2312" w:hint="eastAsia"/>
          <w:b/>
          <w:sz w:val="30"/>
          <w:szCs w:val="30"/>
        </w:rPr>
        <w:t>1.调整人才培养目标，</w:t>
      </w:r>
      <w:r w:rsidRPr="00093871">
        <w:rPr>
          <w:rFonts w:ascii="楷体_GB2312" w:eastAsia="楷体_GB2312" w:hint="eastAsia"/>
          <w:b/>
          <w:sz w:val="30"/>
          <w:szCs w:val="30"/>
        </w:rPr>
        <w:t>改革教学内容和课程体系。</w:t>
      </w:r>
    </w:p>
    <w:p w:rsidR="001100F7" w:rsidRDefault="002C7156" w:rsidP="001100F7">
      <w:pPr>
        <w:spacing w:line="560" w:lineRule="exact"/>
        <w:ind w:firstLineChars="200" w:firstLine="600"/>
        <w:rPr>
          <w:rFonts w:ascii="仿宋_GB2312" w:eastAsia="仿宋_GB2312"/>
          <w:sz w:val="30"/>
          <w:szCs w:val="30"/>
        </w:rPr>
      </w:pPr>
      <w:r>
        <w:rPr>
          <w:rFonts w:ascii="Times New Roman" w:eastAsia="仿宋_GB2312" w:hAnsi="Times New Roman" w:hint="eastAsia"/>
          <w:sz w:val="30"/>
          <w:szCs w:val="30"/>
        </w:rPr>
        <w:t>国家开放大学主要面向各类从业人员开展继续教育，为各类从业人员终身学习提供教育培训服务。根据</w:t>
      </w:r>
      <w:r>
        <w:rPr>
          <w:rFonts w:ascii="Times New Roman" w:eastAsia="仿宋_GB2312" w:hAnsi="Times New Roman"/>
          <w:sz w:val="30"/>
          <w:szCs w:val="30"/>
        </w:rPr>
        <w:t>国家加快发展职业教育的</w:t>
      </w:r>
      <w:r w:rsidR="000B219F" w:rsidRPr="008B4540">
        <w:rPr>
          <w:rFonts w:ascii="Times New Roman" w:eastAsia="仿宋_GB2312" w:hAnsi="Times New Roman"/>
          <w:sz w:val="30"/>
          <w:szCs w:val="30"/>
        </w:rPr>
        <w:t>要求，</w:t>
      </w:r>
      <w:r w:rsidR="000B219F" w:rsidRPr="00B62E04">
        <w:rPr>
          <w:rFonts w:ascii="仿宋_GB2312" w:eastAsia="仿宋_GB2312" w:hint="eastAsia"/>
          <w:sz w:val="30"/>
          <w:szCs w:val="30"/>
        </w:rPr>
        <w:t>适应在职成人</w:t>
      </w:r>
      <w:r>
        <w:rPr>
          <w:rFonts w:ascii="仿宋_GB2312" w:eastAsia="仿宋_GB2312" w:hint="eastAsia"/>
          <w:sz w:val="30"/>
          <w:szCs w:val="30"/>
        </w:rPr>
        <w:t>学生特点和多样化终身学习需求</w:t>
      </w:r>
      <w:r w:rsidR="000B219F">
        <w:rPr>
          <w:rFonts w:ascii="仿宋_GB2312" w:eastAsia="仿宋_GB2312" w:hint="eastAsia"/>
          <w:sz w:val="30"/>
          <w:szCs w:val="30"/>
        </w:rPr>
        <w:t>，</w:t>
      </w:r>
      <w:r>
        <w:rPr>
          <w:rFonts w:ascii="仿宋_GB2312" w:eastAsia="仿宋_GB2312" w:hint="eastAsia"/>
          <w:sz w:val="30"/>
          <w:szCs w:val="30"/>
        </w:rPr>
        <w:t>我校正在</w:t>
      </w:r>
      <w:r w:rsidR="00BB2E8E">
        <w:rPr>
          <w:rFonts w:ascii="仿宋_GB2312" w:eastAsia="仿宋_GB2312" w:hint="eastAsia"/>
          <w:sz w:val="30"/>
          <w:szCs w:val="30"/>
        </w:rPr>
        <w:t>制定并</w:t>
      </w:r>
      <w:r>
        <w:rPr>
          <w:rFonts w:ascii="仿宋_GB2312" w:eastAsia="仿宋_GB2312" w:hint="eastAsia"/>
          <w:sz w:val="30"/>
          <w:szCs w:val="30"/>
        </w:rPr>
        <w:t>已</w:t>
      </w:r>
      <w:r w:rsidR="00BB2E8E">
        <w:rPr>
          <w:rFonts w:ascii="仿宋_GB2312" w:eastAsia="仿宋_GB2312" w:hint="eastAsia"/>
          <w:sz w:val="30"/>
          <w:szCs w:val="30"/>
        </w:rPr>
        <w:t>同步实施教学改革要点</w:t>
      </w:r>
      <w:r w:rsidR="00FB0071">
        <w:rPr>
          <w:rFonts w:ascii="仿宋_GB2312" w:eastAsia="仿宋_GB2312" w:hint="eastAsia"/>
          <w:sz w:val="30"/>
          <w:szCs w:val="30"/>
        </w:rPr>
        <w:t>。</w:t>
      </w:r>
      <w:r>
        <w:rPr>
          <w:rFonts w:ascii="仿宋_GB2312" w:eastAsia="仿宋_GB2312" w:hint="eastAsia"/>
          <w:sz w:val="30"/>
          <w:szCs w:val="30"/>
        </w:rPr>
        <w:t>包括</w:t>
      </w:r>
      <w:r w:rsidR="001100F7">
        <w:rPr>
          <w:rFonts w:ascii="仿宋_GB2312" w:eastAsia="仿宋_GB2312" w:hint="eastAsia"/>
          <w:sz w:val="30"/>
          <w:szCs w:val="30"/>
        </w:rPr>
        <w:t>重新定位人才培养目标，从学历补偿教育向职业性、应用型人才培养转变</w:t>
      </w:r>
      <w:r>
        <w:rPr>
          <w:rFonts w:ascii="仿宋_GB2312" w:eastAsia="仿宋_GB2312" w:hint="eastAsia"/>
          <w:sz w:val="30"/>
          <w:szCs w:val="30"/>
        </w:rPr>
        <w:t>；</w:t>
      </w:r>
      <w:r w:rsidR="001100F7">
        <w:rPr>
          <w:rFonts w:ascii="仿宋_GB2312" w:eastAsia="仿宋_GB2312" w:hint="eastAsia"/>
          <w:sz w:val="30"/>
          <w:szCs w:val="30"/>
        </w:rPr>
        <w:t>改革教学内容和课程体系，</w:t>
      </w:r>
      <w:r w:rsidR="001100F7" w:rsidRPr="008B4540">
        <w:rPr>
          <w:rFonts w:ascii="Times New Roman" w:eastAsia="仿宋_GB2312" w:hAnsi="Times New Roman" w:hint="eastAsia"/>
          <w:sz w:val="30"/>
          <w:szCs w:val="30"/>
        </w:rPr>
        <w:t>构建凸显职业特征</w:t>
      </w:r>
      <w:r w:rsidR="001100F7">
        <w:rPr>
          <w:rFonts w:ascii="Times New Roman" w:eastAsia="仿宋_GB2312" w:hAnsi="Times New Roman" w:hint="eastAsia"/>
          <w:sz w:val="30"/>
          <w:szCs w:val="30"/>
        </w:rPr>
        <w:t>、学历教育与非学历教育沟通</w:t>
      </w:r>
      <w:r>
        <w:rPr>
          <w:rFonts w:ascii="Times New Roman" w:eastAsia="仿宋_GB2312" w:hAnsi="Times New Roman" w:hint="eastAsia"/>
          <w:sz w:val="30"/>
          <w:szCs w:val="30"/>
        </w:rPr>
        <w:t>的课程体系；</w:t>
      </w:r>
      <w:r w:rsidR="001100F7">
        <w:rPr>
          <w:rFonts w:ascii="仿宋_GB2312" w:eastAsia="仿宋_GB2312" w:hint="eastAsia"/>
          <w:sz w:val="30"/>
          <w:szCs w:val="30"/>
        </w:rPr>
        <w:t>全面</w:t>
      </w:r>
      <w:r w:rsidR="001100F7" w:rsidRPr="00B62E04">
        <w:rPr>
          <w:rFonts w:ascii="仿宋_GB2312" w:eastAsia="仿宋_GB2312" w:hint="eastAsia"/>
          <w:sz w:val="30"/>
          <w:szCs w:val="30"/>
        </w:rPr>
        <w:t>修订本</w:t>
      </w:r>
      <w:r w:rsidR="001100F7">
        <w:rPr>
          <w:rFonts w:ascii="仿宋_GB2312" w:eastAsia="仿宋_GB2312" w:hint="eastAsia"/>
          <w:sz w:val="30"/>
          <w:szCs w:val="30"/>
        </w:rPr>
        <w:t>、</w:t>
      </w:r>
      <w:r w:rsidR="001100F7" w:rsidRPr="00B62E04">
        <w:rPr>
          <w:rFonts w:ascii="仿宋_GB2312" w:eastAsia="仿宋_GB2312" w:hint="eastAsia"/>
          <w:sz w:val="30"/>
          <w:szCs w:val="30"/>
        </w:rPr>
        <w:t>专科专业教学计划</w:t>
      </w:r>
      <w:r w:rsidR="001100F7">
        <w:rPr>
          <w:rFonts w:ascii="仿宋_GB2312" w:eastAsia="仿宋_GB2312" w:hint="eastAsia"/>
          <w:sz w:val="30"/>
          <w:szCs w:val="30"/>
        </w:rPr>
        <w:t>，</w:t>
      </w:r>
      <w:r>
        <w:rPr>
          <w:rFonts w:ascii="仿宋_GB2312" w:eastAsia="仿宋_GB2312" w:hAnsi="华文仿宋" w:cs="仿宋_GB2312" w:hint="eastAsia"/>
          <w:color w:val="000000"/>
          <w:sz w:val="30"/>
          <w:szCs w:val="30"/>
        </w:rPr>
        <w:t>压缩基础知识课程，加大职业技能类、职业证书类</w:t>
      </w:r>
      <w:r w:rsidR="001100F7">
        <w:rPr>
          <w:rFonts w:ascii="仿宋_GB2312" w:eastAsia="仿宋_GB2312" w:hAnsi="华文仿宋" w:cs="仿宋_GB2312" w:hint="eastAsia"/>
          <w:color w:val="000000"/>
          <w:sz w:val="30"/>
          <w:szCs w:val="30"/>
        </w:rPr>
        <w:t>课程</w:t>
      </w:r>
      <w:r w:rsidR="000B219F">
        <w:rPr>
          <w:rFonts w:ascii="仿宋_GB2312" w:eastAsia="仿宋_GB2312" w:hAnsi="华文仿宋" w:cs="仿宋_GB2312" w:hint="eastAsia"/>
          <w:color w:val="000000"/>
          <w:sz w:val="30"/>
          <w:szCs w:val="30"/>
        </w:rPr>
        <w:t>，</w:t>
      </w:r>
      <w:r w:rsidR="001100F7">
        <w:rPr>
          <w:rFonts w:ascii="仿宋_GB2312" w:eastAsia="仿宋_GB2312" w:hAnsi="华文仿宋" w:cs="仿宋_GB2312" w:hint="eastAsia"/>
          <w:color w:val="000000"/>
          <w:sz w:val="30"/>
          <w:szCs w:val="30"/>
        </w:rPr>
        <w:t>增设</w:t>
      </w:r>
      <w:r w:rsidR="001100F7" w:rsidRPr="00AF1BE7">
        <w:rPr>
          <w:rFonts w:ascii="仿宋_GB2312" w:eastAsia="仿宋_GB2312" w:hAnsi="华文仿宋" w:cs="仿宋_GB2312" w:hint="eastAsia"/>
          <w:color w:val="000000"/>
          <w:sz w:val="30"/>
          <w:szCs w:val="30"/>
        </w:rPr>
        <w:t>有助于提高学生职业素养</w:t>
      </w:r>
      <w:r>
        <w:rPr>
          <w:rFonts w:ascii="仿宋_GB2312" w:eastAsia="仿宋_GB2312" w:hAnsi="华文仿宋" w:cs="仿宋_GB2312" w:hint="eastAsia"/>
          <w:color w:val="000000"/>
          <w:sz w:val="30"/>
          <w:szCs w:val="30"/>
        </w:rPr>
        <w:t>及</w:t>
      </w:r>
      <w:r w:rsidR="001100F7">
        <w:rPr>
          <w:rFonts w:ascii="仿宋_GB2312" w:eastAsia="仿宋_GB2312" w:hAnsi="华文仿宋" w:cs="仿宋_GB2312" w:hint="eastAsia"/>
          <w:color w:val="000000"/>
          <w:sz w:val="30"/>
          <w:szCs w:val="30"/>
        </w:rPr>
        <w:t>信息技术素养</w:t>
      </w:r>
      <w:r w:rsidR="001100F7" w:rsidRPr="00AF1BE7">
        <w:rPr>
          <w:rFonts w:ascii="仿宋_GB2312" w:eastAsia="仿宋_GB2312" w:hAnsi="华文仿宋" w:cs="仿宋_GB2312" w:hint="eastAsia"/>
          <w:color w:val="000000"/>
          <w:sz w:val="30"/>
          <w:szCs w:val="30"/>
        </w:rPr>
        <w:t>的</w:t>
      </w:r>
      <w:proofErr w:type="gramStart"/>
      <w:r w:rsidR="001100F7" w:rsidRPr="00AF1BE7">
        <w:rPr>
          <w:rFonts w:ascii="仿宋_GB2312" w:eastAsia="仿宋_GB2312" w:hAnsi="华文仿宋" w:cs="仿宋_GB2312" w:hint="eastAsia"/>
          <w:color w:val="000000"/>
          <w:sz w:val="30"/>
          <w:szCs w:val="30"/>
        </w:rPr>
        <w:t>通识类课程</w:t>
      </w:r>
      <w:proofErr w:type="gramEnd"/>
      <w:r w:rsidR="00BB2E8E">
        <w:rPr>
          <w:rFonts w:ascii="仿宋_GB2312" w:eastAsia="仿宋_GB2312" w:hAnsi="华文仿宋" w:cs="仿宋_GB2312" w:hint="eastAsia"/>
          <w:color w:val="000000"/>
          <w:sz w:val="30"/>
          <w:szCs w:val="30"/>
        </w:rPr>
        <w:t>。</w:t>
      </w:r>
    </w:p>
    <w:p w:rsidR="001100F7" w:rsidRPr="00281E2F" w:rsidRDefault="001100F7" w:rsidP="001100F7">
      <w:pPr>
        <w:spacing w:line="560" w:lineRule="exact"/>
        <w:ind w:firstLineChars="200" w:firstLine="602"/>
        <w:rPr>
          <w:rFonts w:ascii="楷体_GB2312" w:eastAsia="楷体_GB2312"/>
          <w:b/>
          <w:sz w:val="30"/>
          <w:szCs w:val="30"/>
        </w:rPr>
      </w:pPr>
      <w:r>
        <w:rPr>
          <w:rFonts w:ascii="楷体_GB2312" w:eastAsia="楷体_GB2312" w:hint="eastAsia"/>
          <w:b/>
          <w:sz w:val="30"/>
          <w:szCs w:val="30"/>
        </w:rPr>
        <w:lastRenderedPageBreak/>
        <w:t>2</w:t>
      </w:r>
      <w:r w:rsidRPr="00281E2F">
        <w:rPr>
          <w:rFonts w:ascii="楷体_GB2312" w:eastAsia="楷体_GB2312" w:hint="eastAsia"/>
          <w:b/>
          <w:sz w:val="30"/>
          <w:szCs w:val="30"/>
        </w:rPr>
        <w:t>.</w:t>
      </w:r>
      <w:r>
        <w:rPr>
          <w:rFonts w:ascii="楷体_GB2312" w:eastAsia="楷体_GB2312" w:hint="eastAsia"/>
          <w:b/>
          <w:sz w:val="30"/>
          <w:szCs w:val="30"/>
        </w:rPr>
        <w:t>面向行业和特定人群，开展提升职业能力的继续教育</w:t>
      </w:r>
      <w:r w:rsidRPr="00281E2F">
        <w:rPr>
          <w:rFonts w:ascii="楷体_GB2312" w:eastAsia="楷体_GB2312" w:hint="eastAsia"/>
          <w:b/>
          <w:sz w:val="30"/>
          <w:szCs w:val="30"/>
        </w:rPr>
        <w:t>。</w:t>
      </w:r>
    </w:p>
    <w:p w:rsidR="001100F7" w:rsidRDefault="007A3CCE" w:rsidP="001100F7">
      <w:pPr>
        <w:spacing w:line="560" w:lineRule="exact"/>
        <w:ind w:firstLineChars="200" w:firstLine="600"/>
        <w:rPr>
          <w:rFonts w:ascii="仿宋_GB2312" w:eastAsia="仿宋_GB2312"/>
          <w:sz w:val="30"/>
          <w:szCs w:val="30"/>
        </w:rPr>
      </w:pPr>
      <w:r>
        <w:rPr>
          <w:rFonts w:ascii="仿宋_GB2312" w:eastAsia="仿宋_GB2312" w:hint="eastAsia"/>
          <w:sz w:val="30"/>
          <w:szCs w:val="30"/>
        </w:rPr>
        <w:t>为落实</w:t>
      </w:r>
      <w:r w:rsidRPr="007A3CCE">
        <w:rPr>
          <w:rFonts w:ascii="仿宋_GB2312" w:eastAsia="仿宋_GB2312" w:hint="eastAsia"/>
          <w:sz w:val="30"/>
          <w:szCs w:val="30"/>
        </w:rPr>
        <w:t>国务院</w:t>
      </w:r>
      <w:r>
        <w:rPr>
          <w:rFonts w:ascii="仿宋_GB2312" w:eastAsia="仿宋_GB2312" w:hint="eastAsia"/>
          <w:sz w:val="30"/>
          <w:szCs w:val="30"/>
        </w:rPr>
        <w:t>常务</w:t>
      </w:r>
      <w:r w:rsidRPr="007A3CCE">
        <w:rPr>
          <w:rFonts w:ascii="仿宋_GB2312" w:eastAsia="仿宋_GB2312" w:hint="eastAsia"/>
          <w:sz w:val="30"/>
          <w:szCs w:val="30"/>
        </w:rPr>
        <w:t>会议加快发展现代职业教育</w:t>
      </w:r>
      <w:r>
        <w:rPr>
          <w:rFonts w:ascii="仿宋_GB2312" w:eastAsia="仿宋_GB2312" w:hint="eastAsia"/>
          <w:sz w:val="30"/>
          <w:szCs w:val="30"/>
        </w:rPr>
        <w:t>精神，</w:t>
      </w:r>
      <w:r w:rsidR="002C7156" w:rsidRPr="002C7156">
        <w:rPr>
          <w:rFonts w:ascii="仿宋_GB2312" w:eastAsia="仿宋_GB2312" w:hint="eastAsia"/>
          <w:sz w:val="30"/>
          <w:szCs w:val="30"/>
        </w:rPr>
        <w:t>适应产业结构调整升级需求，</w:t>
      </w:r>
      <w:r>
        <w:rPr>
          <w:rFonts w:ascii="仿宋_GB2312" w:eastAsia="仿宋_GB2312" w:hint="eastAsia"/>
          <w:sz w:val="30"/>
          <w:szCs w:val="30"/>
        </w:rPr>
        <w:t>我校正在</w:t>
      </w:r>
      <w:r w:rsidR="002C7156">
        <w:rPr>
          <w:rFonts w:ascii="仿宋_GB2312" w:eastAsia="仿宋_GB2312" w:hint="eastAsia"/>
          <w:sz w:val="30"/>
          <w:szCs w:val="30"/>
        </w:rPr>
        <w:t>制定并拟于近期</w:t>
      </w:r>
      <w:r w:rsidR="001100F7">
        <w:rPr>
          <w:rFonts w:ascii="仿宋_GB2312" w:eastAsia="仿宋_GB2312" w:hint="eastAsia"/>
          <w:sz w:val="30"/>
          <w:szCs w:val="30"/>
        </w:rPr>
        <w:t>启动“新型产业工人培养和发展助力计划”，</w:t>
      </w:r>
      <w:r w:rsidR="002C7156">
        <w:rPr>
          <w:rFonts w:ascii="仿宋_GB2312" w:eastAsia="仿宋_GB2312" w:hint="eastAsia"/>
          <w:sz w:val="30"/>
          <w:szCs w:val="30"/>
        </w:rPr>
        <w:t>与行业、企业及工会系统等合作，</w:t>
      </w:r>
      <w:r w:rsidR="001100F7" w:rsidRPr="00522223">
        <w:rPr>
          <w:rFonts w:ascii="仿宋_GB2312" w:eastAsia="仿宋_GB2312" w:hint="eastAsia"/>
          <w:sz w:val="30"/>
          <w:szCs w:val="30"/>
        </w:rPr>
        <w:t>面向</w:t>
      </w:r>
      <w:r w:rsidR="001100F7">
        <w:rPr>
          <w:rFonts w:ascii="仿宋_GB2312" w:eastAsia="仿宋_GB2312" w:hint="eastAsia"/>
          <w:sz w:val="30"/>
          <w:szCs w:val="30"/>
        </w:rPr>
        <w:t>企业职工</w:t>
      </w:r>
      <w:r w:rsidR="001100F7" w:rsidRPr="00522223">
        <w:rPr>
          <w:rFonts w:ascii="仿宋_GB2312" w:eastAsia="仿宋_GB2312" w:hint="eastAsia"/>
          <w:sz w:val="30"/>
          <w:szCs w:val="30"/>
        </w:rPr>
        <w:t>开展</w:t>
      </w:r>
      <w:r w:rsidR="001100F7">
        <w:rPr>
          <w:rFonts w:ascii="仿宋_GB2312" w:eastAsia="仿宋_GB2312" w:hint="eastAsia"/>
          <w:sz w:val="30"/>
          <w:szCs w:val="30"/>
        </w:rPr>
        <w:t>学历与非学历继续</w:t>
      </w:r>
      <w:r w:rsidR="001100F7" w:rsidRPr="00522223">
        <w:rPr>
          <w:rFonts w:ascii="仿宋_GB2312" w:eastAsia="仿宋_GB2312" w:hint="eastAsia"/>
          <w:sz w:val="30"/>
          <w:szCs w:val="30"/>
        </w:rPr>
        <w:t>教育，服务企业转型升级，助力职工成长发展</w:t>
      </w:r>
      <w:r w:rsidR="002C7156">
        <w:rPr>
          <w:rFonts w:ascii="仿宋_GB2312" w:eastAsia="仿宋_GB2312" w:hint="eastAsia"/>
          <w:sz w:val="30"/>
          <w:szCs w:val="30"/>
        </w:rPr>
        <w:t>，提升开放大学为企业职业终身学习提供教育培训服务的办学和教学能力。</w:t>
      </w:r>
      <w:r w:rsidR="001100F7">
        <w:rPr>
          <w:rFonts w:ascii="仿宋_GB2312" w:eastAsia="仿宋_GB2312" w:hint="eastAsia"/>
          <w:sz w:val="30"/>
          <w:szCs w:val="30"/>
        </w:rPr>
        <w:t>同时，继续推进已经启动十年的</w:t>
      </w:r>
      <w:r w:rsidR="001100F7" w:rsidRPr="00A87215">
        <w:rPr>
          <w:rFonts w:ascii="仿宋_GB2312" w:eastAsia="仿宋_GB2312" w:hint="eastAsia"/>
          <w:sz w:val="30"/>
          <w:szCs w:val="30"/>
        </w:rPr>
        <w:t>“教育部一村一名大学生计划”，</w:t>
      </w:r>
      <w:r w:rsidR="001100F7">
        <w:rPr>
          <w:rFonts w:ascii="仿宋_GB2312" w:eastAsia="仿宋_GB2312" w:hint="eastAsia"/>
          <w:sz w:val="30"/>
          <w:szCs w:val="30"/>
        </w:rPr>
        <w:t>以培养有文化、懂技术、会经营的新型农民为目标，</w:t>
      </w:r>
      <w:r w:rsidR="002C7156">
        <w:rPr>
          <w:rFonts w:ascii="仿宋_GB2312" w:eastAsia="仿宋_GB2312" w:hint="eastAsia"/>
          <w:sz w:val="30"/>
          <w:szCs w:val="30"/>
        </w:rPr>
        <w:t>进一步强化农村高等职业教育特色，服务社会主义新农村和现代农业建设；</w:t>
      </w:r>
      <w:r w:rsidR="001100F7">
        <w:rPr>
          <w:rFonts w:ascii="仿宋_GB2312" w:eastAsia="仿宋_GB2312" w:hint="eastAsia"/>
          <w:sz w:val="30"/>
          <w:szCs w:val="30"/>
        </w:rPr>
        <w:t>适应国防和军队改革的新需求，推进部队</w:t>
      </w:r>
      <w:r w:rsidR="001100F7" w:rsidRPr="00A87215">
        <w:rPr>
          <w:rFonts w:ascii="仿宋_GB2312" w:eastAsia="仿宋_GB2312" w:hint="eastAsia"/>
          <w:sz w:val="30"/>
          <w:szCs w:val="30"/>
        </w:rPr>
        <w:t>士官远程教育向军事职业教育</w:t>
      </w:r>
      <w:r w:rsidR="001100F7">
        <w:rPr>
          <w:rFonts w:ascii="仿宋_GB2312" w:eastAsia="仿宋_GB2312" w:hint="eastAsia"/>
          <w:sz w:val="30"/>
          <w:szCs w:val="30"/>
        </w:rPr>
        <w:t>的</w:t>
      </w:r>
      <w:r w:rsidR="002C7156">
        <w:rPr>
          <w:rFonts w:ascii="仿宋_GB2312" w:eastAsia="仿宋_GB2312" w:hint="eastAsia"/>
          <w:sz w:val="30"/>
          <w:szCs w:val="30"/>
        </w:rPr>
        <w:t>转型；</w:t>
      </w:r>
      <w:r w:rsidR="001100F7">
        <w:rPr>
          <w:rFonts w:ascii="仿宋_GB2312" w:eastAsia="仿宋_GB2312" w:hint="eastAsia"/>
          <w:sz w:val="30"/>
          <w:szCs w:val="30"/>
        </w:rPr>
        <w:t>面向残疾人开展</w:t>
      </w:r>
      <w:r w:rsidR="002C7156">
        <w:rPr>
          <w:rFonts w:ascii="仿宋_GB2312" w:eastAsia="仿宋_GB2312" w:hint="eastAsia"/>
          <w:sz w:val="30"/>
          <w:szCs w:val="30"/>
        </w:rPr>
        <w:t>职业教育、岗位培训及</w:t>
      </w:r>
      <w:r w:rsidR="001100F7" w:rsidRPr="001B7ED2">
        <w:rPr>
          <w:rFonts w:ascii="仿宋_GB2312" w:eastAsia="仿宋_GB2312" w:hint="eastAsia"/>
          <w:sz w:val="30"/>
          <w:szCs w:val="30"/>
        </w:rPr>
        <w:t>实用技术培训</w:t>
      </w:r>
      <w:r w:rsidR="001100F7">
        <w:rPr>
          <w:rFonts w:ascii="仿宋_GB2312" w:eastAsia="仿宋_GB2312" w:hint="eastAsia"/>
          <w:sz w:val="30"/>
          <w:szCs w:val="30"/>
        </w:rPr>
        <w:t>，</w:t>
      </w:r>
      <w:r w:rsidR="001100F7" w:rsidRPr="001B7ED2">
        <w:rPr>
          <w:rFonts w:ascii="仿宋_GB2312" w:eastAsia="仿宋_GB2312" w:hint="eastAsia"/>
          <w:sz w:val="30"/>
          <w:szCs w:val="30"/>
        </w:rPr>
        <w:t>提高残疾人</w:t>
      </w:r>
      <w:r w:rsidR="001100F7">
        <w:rPr>
          <w:rFonts w:ascii="仿宋_GB2312" w:eastAsia="仿宋_GB2312" w:hint="eastAsia"/>
          <w:sz w:val="30"/>
          <w:szCs w:val="30"/>
        </w:rPr>
        <w:t>就业和</w:t>
      </w:r>
      <w:r w:rsidR="001100F7" w:rsidRPr="001B7ED2">
        <w:rPr>
          <w:rFonts w:ascii="仿宋_GB2312" w:eastAsia="仿宋_GB2312" w:hint="eastAsia"/>
          <w:sz w:val="30"/>
          <w:szCs w:val="30"/>
        </w:rPr>
        <w:t>平等、充分参与社会生活的能力</w:t>
      </w:r>
      <w:r w:rsidR="001100F7" w:rsidRPr="007542A7">
        <w:rPr>
          <w:rFonts w:ascii="仿宋_GB2312" w:eastAsia="仿宋_GB2312" w:hint="eastAsia"/>
          <w:sz w:val="30"/>
          <w:szCs w:val="30"/>
        </w:rPr>
        <w:t>。</w:t>
      </w:r>
    </w:p>
    <w:p w:rsidR="001100F7" w:rsidRPr="00281E2F" w:rsidRDefault="001100F7" w:rsidP="001100F7">
      <w:pPr>
        <w:spacing w:line="560" w:lineRule="exact"/>
        <w:ind w:firstLineChars="200" w:firstLine="602"/>
        <w:rPr>
          <w:rFonts w:ascii="楷体_GB2312" w:eastAsia="楷体_GB2312"/>
          <w:b/>
          <w:sz w:val="30"/>
          <w:szCs w:val="30"/>
        </w:rPr>
      </w:pPr>
      <w:r>
        <w:rPr>
          <w:rFonts w:ascii="楷体_GB2312" w:eastAsia="楷体_GB2312" w:hint="eastAsia"/>
          <w:b/>
          <w:sz w:val="30"/>
          <w:szCs w:val="30"/>
        </w:rPr>
        <w:t>3</w:t>
      </w:r>
      <w:r w:rsidRPr="00281E2F">
        <w:rPr>
          <w:rFonts w:ascii="楷体_GB2312" w:eastAsia="楷体_GB2312" w:hint="eastAsia"/>
          <w:b/>
          <w:sz w:val="30"/>
          <w:szCs w:val="30"/>
        </w:rPr>
        <w:t>.探索“六网融通”教学模式</w:t>
      </w:r>
      <w:r>
        <w:rPr>
          <w:rFonts w:ascii="楷体_GB2312" w:eastAsia="楷体_GB2312" w:hint="eastAsia"/>
          <w:b/>
          <w:sz w:val="30"/>
          <w:szCs w:val="30"/>
        </w:rPr>
        <w:t>，促进优质资源共建共享</w:t>
      </w:r>
      <w:r w:rsidRPr="00281E2F">
        <w:rPr>
          <w:rFonts w:ascii="楷体_GB2312" w:eastAsia="楷体_GB2312" w:hint="eastAsia"/>
          <w:b/>
          <w:sz w:val="30"/>
          <w:szCs w:val="30"/>
        </w:rPr>
        <w:t>。</w:t>
      </w:r>
    </w:p>
    <w:p w:rsidR="001100F7" w:rsidRDefault="002C7156" w:rsidP="001100F7">
      <w:pPr>
        <w:spacing w:line="560" w:lineRule="exact"/>
        <w:ind w:firstLineChars="200" w:firstLine="600"/>
        <w:rPr>
          <w:rFonts w:ascii="仿宋_GB2312" w:eastAsia="仿宋_GB2312"/>
          <w:sz w:val="30"/>
          <w:szCs w:val="30"/>
        </w:rPr>
      </w:pPr>
      <w:r>
        <w:rPr>
          <w:rFonts w:ascii="仿宋_GB2312" w:eastAsia="仿宋_GB2312" w:hAnsi="仿宋" w:hint="eastAsia"/>
          <w:sz w:val="30"/>
          <w:szCs w:val="30"/>
        </w:rPr>
        <w:t>我校推进信息技术与教育教学</w:t>
      </w:r>
      <w:r w:rsidR="001100F7">
        <w:rPr>
          <w:rFonts w:ascii="仿宋_GB2312" w:eastAsia="仿宋_GB2312" w:hAnsi="仿宋" w:hint="eastAsia"/>
          <w:sz w:val="30"/>
          <w:szCs w:val="30"/>
        </w:rPr>
        <w:t>深度融合，探索</w:t>
      </w:r>
      <w:r w:rsidR="001100F7" w:rsidRPr="00AC4E17">
        <w:rPr>
          <w:rFonts w:ascii="仿宋_GB2312" w:eastAsia="仿宋_GB2312" w:hAnsi="仿宋" w:hint="eastAsia"/>
          <w:sz w:val="30"/>
          <w:szCs w:val="30"/>
        </w:rPr>
        <w:t>以学习者为中心</w:t>
      </w:r>
      <w:r w:rsidR="001100F7">
        <w:rPr>
          <w:rFonts w:ascii="仿宋_GB2312" w:eastAsia="仿宋_GB2312" w:hAnsi="仿宋" w:hint="eastAsia"/>
          <w:sz w:val="30"/>
          <w:szCs w:val="30"/>
        </w:rPr>
        <w:t>，</w:t>
      </w:r>
      <w:r w:rsidR="001100F7" w:rsidRPr="00AC4E17">
        <w:rPr>
          <w:rFonts w:ascii="仿宋_GB2312" w:eastAsia="仿宋_GB2312" w:hAnsi="仿宋" w:hint="eastAsia"/>
          <w:sz w:val="30"/>
          <w:szCs w:val="30"/>
        </w:rPr>
        <w:t>网络核心课程、网络学习空间、网络教师团队、网络支持</w:t>
      </w:r>
      <w:r w:rsidR="001100F7">
        <w:rPr>
          <w:rFonts w:ascii="仿宋_GB2312" w:eastAsia="仿宋_GB2312" w:hAnsi="仿宋" w:hint="eastAsia"/>
          <w:sz w:val="30"/>
          <w:szCs w:val="30"/>
        </w:rPr>
        <w:t>服务</w:t>
      </w:r>
      <w:r w:rsidR="001100F7" w:rsidRPr="00AC4E17">
        <w:rPr>
          <w:rFonts w:ascii="仿宋_GB2312" w:eastAsia="仿宋_GB2312" w:hAnsi="仿宋" w:hint="eastAsia"/>
          <w:sz w:val="30"/>
          <w:szCs w:val="30"/>
        </w:rPr>
        <w:t>、网络</w:t>
      </w:r>
      <w:r w:rsidR="001100F7">
        <w:rPr>
          <w:rFonts w:ascii="仿宋_GB2312" w:eastAsia="仿宋_GB2312" w:hAnsi="仿宋" w:hint="eastAsia"/>
          <w:sz w:val="30"/>
          <w:szCs w:val="30"/>
        </w:rPr>
        <w:t>学习</w:t>
      </w:r>
      <w:r w:rsidR="001100F7" w:rsidRPr="00AC4E17">
        <w:rPr>
          <w:rFonts w:ascii="仿宋_GB2312" w:eastAsia="仿宋_GB2312" w:hAnsi="仿宋" w:hint="eastAsia"/>
          <w:sz w:val="30"/>
          <w:szCs w:val="30"/>
        </w:rPr>
        <w:t>测评和网络教学管理</w:t>
      </w:r>
      <w:r w:rsidR="001100F7">
        <w:rPr>
          <w:rFonts w:ascii="仿宋_GB2312" w:eastAsia="仿宋_GB2312" w:hAnsi="仿宋" w:hint="eastAsia"/>
          <w:sz w:val="30"/>
          <w:szCs w:val="30"/>
        </w:rPr>
        <w:t>“</w:t>
      </w:r>
      <w:r w:rsidR="001100F7" w:rsidRPr="00AC4E17">
        <w:rPr>
          <w:rFonts w:ascii="仿宋_GB2312" w:eastAsia="仿宋_GB2312" w:hAnsi="仿宋" w:hint="eastAsia"/>
          <w:sz w:val="30"/>
          <w:szCs w:val="30"/>
        </w:rPr>
        <w:t>六网融通</w:t>
      </w:r>
      <w:r w:rsidR="001100F7">
        <w:rPr>
          <w:rFonts w:ascii="仿宋_GB2312" w:eastAsia="仿宋_GB2312" w:hAnsi="仿宋" w:hint="eastAsia"/>
          <w:sz w:val="30"/>
          <w:szCs w:val="30"/>
        </w:rPr>
        <w:t>”</w:t>
      </w:r>
      <w:r w:rsidR="001100F7" w:rsidRPr="00B62E04">
        <w:rPr>
          <w:rFonts w:ascii="仿宋_GB2312" w:eastAsia="仿宋_GB2312" w:hAnsi="仿宋" w:hint="eastAsia"/>
          <w:sz w:val="30"/>
          <w:szCs w:val="30"/>
        </w:rPr>
        <w:t>的教学新模式</w:t>
      </w:r>
      <w:r w:rsidR="001100F7">
        <w:rPr>
          <w:rFonts w:ascii="仿宋_GB2312" w:eastAsia="仿宋_GB2312" w:hAnsi="仿宋" w:hint="eastAsia"/>
          <w:sz w:val="30"/>
          <w:szCs w:val="30"/>
        </w:rPr>
        <w:t>。推进国家数字化学习资源中心建设，</w:t>
      </w:r>
      <w:r w:rsidRPr="002C7156">
        <w:rPr>
          <w:rFonts w:ascii="仿宋_GB2312" w:eastAsia="仿宋_GB2312" w:hAnsi="仿宋" w:hint="eastAsia"/>
          <w:sz w:val="30"/>
          <w:szCs w:val="30"/>
        </w:rPr>
        <w:t>促进优质数字化学习资源的共建共享。</w:t>
      </w:r>
      <w:r>
        <w:rPr>
          <w:rFonts w:ascii="仿宋_GB2312" w:eastAsia="仿宋_GB2312" w:hAnsi="仿宋" w:hint="eastAsia"/>
          <w:sz w:val="30"/>
          <w:szCs w:val="30"/>
        </w:rPr>
        <w:t>目前，已</w:t>
      </w:r>
      <w:r w:rsidRPr="002C7156">
        <w:rPr>
          <w:rFonts w:ascii="仿宋_GB2312" w:eastAsia="仿宋_GB2312" w:hAnsi="仿宋" w:hint="eastAsia"/>
          <w:sz w:val="30"/>
          <w:szCs w:val="30"/>
        </w:rPr>
        <w:t>在全国126所中高职院校、61所地方电大建立187个数字化学习资源分中心，</w:t>
      </w:r>
      <w:r w:rsidR="001100F7" w:rsidRPr="00DB3244">
        <w:rPr>
          <w:rFonts w:ascii="仿宋_GB2312" w:eastAsia="仿宋_GB2312" w:hint="eastAsia"/>
          <w:sz w:val="30"/>
          <w:szCs w:val="30"/>
        </w:rPr>
        <w:t>集聚国内外各类优质课程</w:t>
      </w:r>
      <w:r w:rsidR="001100F7">
        <w:rPr>
          <w:rFonts w:ascii="仿宋_GB2312" w:eastAsia="仿宋_GB2312" w:hint="eastAsia"/>
          <w:sz w:val="30"/>
          <w:szCs w:val="30"/>
        </w:rPr>
        <w:t>3.3万</w:t>
      </w:r>
      <w:r w:rsidR="001100F7" w:rsidRPr="00DB3244">
        <w:rPr>
          <w:rFonts w:ascii="仿宋_GB2312" w:eastAsia="仿宋_GB2312" w:hint="eastAsia"/>
          <w:sz w:val="30"/>
          <w:szCs w:val="30"/>
        </w:rPr>
        <w:t>门，</w:t>
      </w:r>
      <w:r w:rsidR="001100F7" w:rsidRPr="00B62E04">
        <w:rPr>
          <w:rFonts w:ascii="仿宋_GB2312" w:eastAsia="仿宋_GB2312" w:hAnsi="仿宋" w:hint="eastAsia"/>
          <w:sz w:val="30"/>
          <w:szCs w:val="30"/>
        </w:rPr>
        <w:t>建</w:t>
      </w:r>
      <w:r>
        <w:rPr>
          <w:rFonts w:ascii="仿宋_GB2312" w:eastAsia="仿宋_GB2312" w:hAnsi="仿宋" w:hint="eastAsia"/>
          <w:sz w:val="30"/>
          <w:szCs w:val="30"/>
        </w:rPr>
        <w:t>成</w:t>
      </w:r>
      <w:r w:rsidR="001100F7">
        <w:rPr>
          <w:rFonts w:ascii="仿宋_GB2312" w:eastAsia="仿宋_GB2312" w:hAnsi="仿宋" w:hint="eastAsia"/>
          <w:sz w:val="30"/>
          <w:szCs w:val="30"/>
        </w:rPr>
        <w:t>8</w:t>
      </w:r>
      <w:r w:rsidR="001100F7" w:rsidRPr="00B62E04">
        <w:rPr>
          <w:rFonts w:ascii="仿宋_GB2312" w:eastAsia="仿宋_GB2312" w:hAnsi="仿宋" w:hint="eastAsia"/>
          <w:sz w:val="30"/>
          <w:szCs w:val="30"/>
        </w:rPr>
        <w:t>000</w:t>
      </w:r>
      <w:r>
        <w:rPr>
          <w:rFonts w:ascii="仿宋_GB2312" w:eastAsia="仿宋_GB2312" w:hAnsi="仿宋" w:hint="eastAsia"/>
          <w:sz w:val="30"/>
          <w:szCs w:val="30"/>
        </w:rPr>
        <w:t>门五分钟课程。</w:t>
      </w:r>
    </w:p>
    <w:p w:rsidR="001100F7" w:rsidRPr="00093871" w:rsidRDefault="001100F7" w:rsidP="001100F7">
      <w:pPr>
        <w:spacing w:line="560" w:lineRule="exact"/>
        <w:ind w:firstLineChars="200" w:firstLine="602"/>
        <w:rPr>
          <w:rFonts w:ascii="楷体_GB2312" w:eastAsia="楷体_GB2312"/>
          <w:b/>
          <w:sz w:val="30"/>
          <w:szCs w:val="30"/>
        </w:rPr>
      </w:pPr>
      <w:r>
        <w:rPr>
          <w:rFonts w:ascii="楷体_GB2312" w:eastAsia="楷体_GB2312" w:hint="eastAsia"/>
          <w:b/>
          <w:sz w:val="30"/>
          <w:szCs w:val="30"/>
        </w:rPr>
        <w:t>4</w:t>
      </w:r>
      <w:r w:rsidRPr="00093871">
        <w:rPr>
          <w:rFonts w:ascii="楷体_GB2312" w:eastAsia="楷体_GB2312" w:hint="eastAsia"/>
          <w:b/>
          <w:sz w:val="30"/>
          <w:szCs w:val="30"/>
        </w:rPr>
        <w:t>.与行业、企业合作办学</w:t>
      </w:r>
      <w:r>
        <w:rPr>
          <w:rFonts w:ascii="楷体_GB2312" w:eastAsia="楷体_GB2312" w:hint="eastAsia"/>
          <w:b/>
          <w:sz w:val="30"/>
          <w:szCs w:val="30"/>
        </w:rPr>
        <w:t>，改革办学和</w:t>
      </w:r>
      <w:r w:rsidRPr="00591C41">
        <w:rPr>
          <w:rFonts w:ascii="楷体_GB2312" w:eastAsia="楷体_GB2312" w:hint="eastAsia"/>
          <w:b/>
          <w:sz w:val="30"/>
          <w:szCs w:val="30"/>
        </w:rPr>
        <w:t>培养模式</w:t>
      </w:r>
    </w:p>
    <w:p w:rsidR="00E3197D" w:rsidRDefault="002C7156" w:rsidP="001100F7">
      <w:pPr>
        <w:spacing w:line="560" w:lineRule="exact"/>
        <w:ind w:firstLineChars="200" w:firstLine="600"/>
        <w:rPr>
          <w:rFonts w:ascii="仿宋_GB2312" w:eastAsia="仿宋_GB2312"/>
          <w:sz w:val="30"/>
          <w:szCs w:val="30"/>
        </w:rPr>
      </w:pPr>
      <w:r>
        <w:rPr>
          <w:rFonts w:ascii="仿宋_GB2312" w:eastAsia="仿宋_GB2312" w:hint="eastAsia"/>
          <w:sz w:val="30"/>
          <w:szCs w:val="30"/>
        </w:rPr>
        <w:t>我校正在进一步探索与行业、企业等合作办学的新模式和新机制，整合利用</w:t>
      </w:r>
      <w:r w:rsidR="00736936">
        <w:rPr>
          <w:rFonts w:ascii="仿宋_GB2312" w:eastAsia="仿宋_GB2312" w:hint="eastAsia"/>
          <w:sz w:val="30"/>
          <w:szCs w:val="30"/>
        </w:rPr>
        <w:t>社会</w:t>
      </w:r>
      <w:r>
        <w:rPr>
          <w:rFonts w:ascii="仿宋_GB2312" w:eastAsia="仿宋_GB2312" w:hint="eastAsia"/>
          <w:sz w:val="30"/>
          <w:szCs w:val="30"/>
        </w:rPr>
        <w:t>教育教学</w:t>
      </w:r>
      <w:r w:rsidR="00E3197D">
        <w:rPr>
          <w:rFonts w:ascii="仿宋_GB2312" w:eastAsia="仿宋_GB2312" w:hint="eastAsia"/>
          <w:sz w:val="30"/>
          <w:szCs w:val="30"/>
        </w:rPr>
        <w:t>资源，</w:t>
      </w:r>
      <w:r>
        <w:rPr>
          <w:rFonts w:ascii="仿宋_GB2312" w:eastAsia="仿宋_GB2312" w:hint="eastAsia"/>
          <w:sz w:val="30"/>
          <w:szCs w:val="30"/>
        </w:rPr>
        <w:t>以更加有效地为学习型行业、</w:t>
      </w:r>
      <w:r>
        <w:rPr>
          <w:rFonts w:ascii="仿宋_GB2312" w:eastAsia="仿宋_GB2312" w:hint="eastAsia"/>
          <w:sz w:val="30"/>
          <w:szCs w:val="30"/>
        </w:rPr>
        <w:lastRenderedPageBreak/>
        <w:t>学习型企业建设服务。</w:t>
      </w:r>
      <w:r w:rsidR="009A0AA4">
        <w:rPr>
          <w:rFonts w:ascii="仿宋_GB2312" w:eastAsia="仿宋_GB2312" w:hint="eastAsia"/>
          <w:sz w:val="30"/>
          <w:szCs w:val="30"/>
        </w:rPr>
        <w:t>2013年，</w:t>
      </w:r>
      <w:r>
        <w:rPr>
          <w:rFonts w:ascii="仿宋_GB2312" w:eastAsia="仿宋_GB2312" w:hint="eastAsia"/>
          <w:sz w:val="30"/>
          <w:szCs w:val="30"/>
        </w:rPr>
        <w:t>已</w:t>
      </w:r>
      <w:r w:rsidR="001100F7" w:rsidRPr="00C960FF">
        <w:rPr>
          <w:rFonts w:ascii="仿宋_GB2312" w:eastAsia="仿宋_GB2312" w:hint="eastAsia"/>
          <w:sz w:val="30"/>
          <w:szCs w:val="30"/>
        </w:rPr>
        <w:t>与</w:t>
      </w:r>
      <w:r>
        <w:rPr>
          <w:rFonts w:ascii="仿宋_GB2312" w:eastAsia="仿宋_GB2312" w:hint="eastAsia"/>
          <w:sz w:val="30"/>
          <w:szCs w:val="30"/>
        </w:rPr>
        <w:t>相关行业</w:t>
      </w:r>
      <w:r w:rsidR="001100F7" w:rsidRPr="00C960FF">
        <w:rPr>
          <w:rFonts w:ascii="仿宋_GB2312" w:eastAsia="仿宋_GB2312" w:hint="eastAsia"/>
          <w:sz w:val="30"/>
          <w:szCs w:val="30"/>
        </w:rPr>
        <w:t>合作，成立了10个行业学院</w:t>
      </w:r>
      <w:r>
        <w:rPr>
          <w:rFonts w:ascii="仿宋_GB2312" w:eastAsia="仿宋_GB2312" w:hint="eastAsia"/>
          <w:sz w:val="30"/>
          <w:szCs w:val="30"/>
        </w:rPr>
        <w:t>，以</w:t>
      </w:r>
      <w:r w:rsidR="00E3197D" w:rsidRPr="008B4540">
        <w:rPr>
          <w:rFonts w:ascii="Times New Roman" w:eastAsia="仿宋_GB2312" w:hAnsi="Times New Roman"/>
          <w:sz w:val="30"/>
          <w:szCs w:val="30"/>
        </w:rPr>
        <w:t>非学历继续教育为切入点，合作开展职业资格证书、职业技能培训等项目，</w:t>
      </w:r>
      <w:r>
        <w:rPr>
          <w:rFonts w:ascii="Times New Roman" w:eastAsia="仿宋_GB2312" w:hAnsi="Times New Roman" w:hint="eastAsia"/>
          <w:sz w:val="30"/>
          <w:szCs w:val="30"/>
        </w:rPr>
        <w:t>共建行业急需的课程和专业，</w:t>
      </w:r>
      <w:r w:rsidR="00E3197D" w:rsidRPr="0059162F">
        <w:rPr>
          <w:rFonts w:ascii="仿宋_GB2312" w:eastAsia="仿宋_GB2312" w:hint="eastAsia"/>
          <w:sz w:val="30"/>
          <w:szCs w:val="30"/>
        </w:rPr>
        <w:t>共同制定人才培养方案，</w:t>
      </w:r>
      <w:r w:rsidR="00E3197D" w:rsidRPr="008C38CC">
        <w:rPr>
          <w:rFonts w:ascii="仿宋_GB2312" w:eastAsia="仿宋_GB2312" w:hAnsi="华文仿宋" w:cs="仿宋_GB2312" w:hint="eastAsia"/>
          <w:color w:val="000000"/>
          <w:sz w:val="30"/>
          <w:szCs w:val="30"/>
        </w:rPr>
        <w:t>共</w:t>
      </w:r>
      <w:r>
        <w:rPr>
          <w:rFonts w:ascii="仿宋_GB2312" w:eastAsia="仿宋_GB2312" w:hAnsi="华文仿宋" w:cs="仿宋_GB2312" w:hint="eastAsia"/>
          <w:color w:val="000000"/>
          <w:sz w:val="30"/>
          <w:szCs w:val="30"/>
        </w:rPr>
        <w:t>同实施人才培养过程。</w:t>
      </w:r>
    </w:p>
    <w:p w:rsidR="001100F7" w:rsidRPr="00591C41" w:rsidRDefault="001100F7" w:rsidP="001100F7">
      <w:pPr>
        <w:spacing w:line="560" w:lineRule="exact"/>
        <w:ind w:firstLineChars="200" w:firstLine="602"/>
        <w:rPr>
          <w:rFonts w:ascii="楷体_GB2312" w:eastAsia="楷体_GB2312"/>
          <w:b/>
          <w:sz w:val="30"/>
          <w:szCs w:val="30"/>
        </w:rPr>
      </w:pPr>
      <w:r>
        <w:rPr>
          <w:rFonts w:ascii="楷体_GB2312" w:eastAsia="楷体_GB2312" w:hint="eastAsia"/>
          <w:b/>
          <w:sz w:val="30"/>
          <w:szCs w:val="30"/>
        </w:rPr>
        <w:t>5.积极推进</w:t>
      </w:r>
      <w:r w:rsidRPr="00591C41">
        <w:rPr>
          <w:rFonts w:ascii="楷体_GB2312" w:eastAsia="楷体_GB2312" w:hint="eastAsia"/>
          <w:b/>
          <w:sz w:val="30"/>
          <w:szCs w:val="30"/>
        </w:rPr>
        <w:t>学分银行建设</w:t>
      </w:r>
      <w:r>
        <w:rPr>
          <w:rFonts w:ascii="楷体_GB2312" w:eastAsia="楷体_GB2312" w:hint="eastAsia"/>
          <w:b/>
          <w:sz w:val="30"/>
          <w:szCs w:val="30"/>
        </w:rPr>
        <w:t>，搭建终身学习“立交桥”</w:t>
      </w:r>
    </w:p>
    <w:p w:rsidR="001100F7" w:rsidRPr="0059162F" w:rsidRDefault="002C7156" w:rsidP="0050660D">
      <w:pPr>
        <w:spacing w:line="540" w:lineRule="exact"/>
        <w:ind w:firstLineChars="200" w:firstLine="600"/>
        <w:rPr>
          <w:rFonts w:ascii="仿宋_GB2312" w:eastAsia="仿宋_GB2312"/>
          <w:sz w:val="30"/>
          <w:szCs w:val="30"/>
        </w:rPr>
      </w:pPr>
      <w:r>
        <w:rPr>
          <w:rFonts w:ascii="仿宋_GB2312" w:eastAsia="仿宋_GB2312" w:hint="eastAsia"/>
          <w:sz w:val="30"/>
          <w:szCs w:val="30"/>
        </w:rPr>
        <w:t>建立学分积累与转换制度，是现代职业教育制度建设的重要内容。我</w:t>
      </w:r>
      <w:r w:rsidR="007A3CCE">
        <w:rPr>
          <w:rFonts w:ascii="仿宋_GB2312" w:eastAsia="仿宋_GB2312" w:hint="eastAsia"/>
          <w:sz w:val="30"/>
          <w:szCs w:val="30"/>
        </w:rPr>
        <w:t>校</w:t>
      </w:r>
      <w:r w:rsidR="0050660D">
        <w:rPr>
          <w:rFonts w:ascii="仿宋_GB2312" w:eastAsia="仿宋_GB2312" w:hint="eastAsia"/>
          <w:sz w:val="30"/>
          <w:szCs w:val="30"/>
        </w:rPr>
        <w:t>大力</w:t>
      </w:r>
      <w:r w:rsidR="0050660D" w:rsidRPr="00F63447">
        <w:rPr>
          <w:rFonts w:ascii="仿宋_GB2312" w:eastAsia="仿宋_GB2312" w:hint="eastAsia"/>
          <w:sz w:val="30"/>
          <w:szCs w:val="30"/>
        </w:rPr>
        <w:t>推进学分银行</w:t>
      </w:r>
      <w:r w:rsidR="0050660D">
        <w:rPr>
          <w:rFonts w:ascii="仿宋_GB2312" w:eastAsia="仿宋_GB2312" w:hint="eastAsia"/>
          <w:sz w:val="30"/>
          <w:szCs w:val="30"/>
        </w:rPr>
        <w:t>制度</w:t>
      </w:r>
      <w:r w:rsidR="0050660D" w:rsidRPr="00F63447">
        <w:rPr>
          <w:rFonts w:ascii="仿宋_GB2312" w:eastAsia="仿宋_GB2312" w:hint="eastAsia"/>
          <w:sz w:val="30"/>
          <w:szCs w:val="30"/>
        </w:rPr>
        <w:t>建设</w:t>
      </w:r>
      <w:r>
        <w:rPr>
          <w:rFonts w:ascii="仿宋_GB2312" w:eastAsia="仿宋_GB2312" w:hint="eastAsia"/>
          <w:sz w:val="30"/>
          <w:szCs w:val="30"/>
        </w:rPr>
        <w:t>试点</w:t>
      </w:r>
      <w:r w:rsidR="0050660D" w:rsidRPr="00F63447">
        <w:rPr>
          <w:rFonts w:ascii="仿宋_GB2312" w:eastAsia="仿宋_GB2312" w:hint="eastAsia"/>
          <w:sz w:val="30"/>
          <w:szCs w:val="30"/>
        </w:rPr>
        <w:t>，</w:t>
      </w:r>
      <w:r w:rsidR="0050660D">
        <w:rPr>
          <w:rFonts w:ascii="仿宋_GB2312" w:eastAsia="仿宋_GB2312" w:hint="eastAsia"/>
          <w:sz w:val="30"/>
          <w:szCs w:val="30"/>
        </w:rPr>
        <w:t>探索</w:t>
      </w:r>
      <w:r w:rsidR="0050660D" w:rsidRPr="00F63447">
        <w:rPr>
          <w:rFonts w:ascii="仿宋_GB2312" w:eastAsia="仿宋_GB2312" w:hint="eastAsia"/>
          <w:sz w:val="30"/>
          <w:szCs w:val="30"/>
        </w:rPr>
        <w:t>通过学习成果的认证、积累和转换，促进各类</w:t>
      </w:r>
      <w:r w:rsidR="00FB0071">
        <w:rPr>
          <w:rFonts w:ascii="仿宋_GB2312" w:eastAsia="仿宋_GB2312" w:hint="eastAsia"/>
          <w:sz w:val="30"/>
          <w:szCs w:val="30"/>
        </w:rPr>
        <w:t>学习成果</w:t>
      </w:r>
      <w:r w:rsidR="0050660D" w:rsidRPr="00F63447">
        <w:rPr>
          <w:rFonts w:ascii="仿宋_GB2312" w:eastAsia="仿宋_GB2312" w:hint="eastAsia"/>
          <w:sz w:val="30"/>
          <w:szCs w:val="30"/>
        </w:rPr>
        <w:t>的纵向衔接、横向沟通，</w:t>
      </w:r>
      <w:r w:rsidR="0050660D">
        <w:rPr>
          <w:rFonts w:ascii="仿宋_GB2312" w:eastAsia="仿宋_GB2312" w:hint="eastAsia"/>
          <w:sz w:val="30"/>
          <w:szCs w:val="30"/>
        </w:rPr>
        <w:t>搭建</w:t>
      </w:r>
      <w:r w:rsidR="0050660D" w:rsidRPr="00F63447">
        <w:rPr>
          <w:rFonts w:ascii="仿宋_GB2312" w:eastAsia="仿宋_GB2312" w:hint="eastAsia"/>
          <w:sz w:val="30"/>
          <w:szCs w:val="30"/>
        </w:rPr>
        <w:t>终身</w:t>
      </w:r>
      <w:r w:rsidR="00FB0071">
        <w:rPr>
          <w:rFonts w:ascii="仿宋_GB2312" w:eastAsia="仿宋_GB2312" w:hint="eastAsia"/>
          <w:sz w:val="30"/>
          <w:szCs w:val="30"/>
        </w:rPr>
        <w:t>学习</w:t>
      </w:r>
      <w:r w:rsidR="0050660D" w:rsidRPr="00F63447">
        <w:rPr>
          <w:rFonts w:ascii="仿宋_GB2312" w:eastAsia="仿宋_GB2312" w:hint="eastAsia"/>
          <w:sz w:val="30"/>
          <w:szCs w:val="30"/>
        </w:rPr>
        <w:t>“立交桥”。</w:t>
      </w:r>
      <w:r>
        <w:rPr>
          <w:rFonts w:ascii="仿宋_GB2312" w:eastAsia="仿宋_GB2312" w:hint="eastAsia"/>
          <w:sz w:val="30"/>
          <w:szCs w:val="30"/>
        </w:rPr>
        <w:t>现已</w:t>
      </w:r>
      <w:r w:rsidR="001100F7" w:rsidRPr="00F63447">
        <w:rPr>
          <w:rFonts w:ascii="仿宋_GB2312" w:eastAsia="仿宋_GB2312" w:hint="eastAsia"/>
          <w:sz w:val="30"/>
          <w:szCs w:val="30"/>
        </w:rPr>
        <w:t>完成基础理论研究、运行制度框架搭建工作，</w:t>
      </w:r>
      <w:r w:rsidR="001100F7" w:rsidRPr="0059162F">
        <w:rPr>
          <w:rFonts w:ascii="仿宋_GB2312" w:eastAsia="仿宋_GB2312" w:hint="eastAsia"/>
          <w:sz w:val="30"/>
          <w:szCs w:val="30"/>
        </w:rPr>
        <w:t>在全国试点建设</w:t>
      </w:r>
      <w:r w:rsidR="001100F7">
        <w:rPr>
          <w:rFonts w:ascii="仿宋_GB2312" w:eastAsia="仿宋_GB2312" w:hint="eastAsia"/>
          <w:sz w:val="30"/>
          <w:szCs w:val="30"/>
        </w:rPr>
        <w:t>47</w:t>
      </w:r>
      <w:r w:rsidR="001100F7" w:rsidRPr="00F63447">
        <w:rPr>
          <w:rFonts w:ascii="仿宋_GB2312" w:eastAsia="仿宋_GB2312" w:hint="eastAsia"/>
          <w:sz w:val="30"/>
          <w:szCs w:val="30"/>
        </w:rPr>
        <w:t>个</w:t>
      </w:r>
      <w:r w:rsidR="001100F7" w:rsidRPr="0059162F">
        <w:rPr>
          <w:rFonts w:ascii="仿宋_GB2312" w:eastAsia="仿宋_GB2312" w:hint="eastAsia"/>
          <w:sz w:val="30"/>
          <w:szCs w:val="30"/>
        </w:rPr>
        <w:t>学习成果认证分中心</w:t>
      </w:r>
      <w:r w:rsidR="001100F7">
        <w:rPr>
          <w:rFonts w:ascii="仿宋_GB2312" w:eastAsia="仿宋_GB2312" w:hint="eastAsia"/>
          <w:sz w:val="30"/>
          <w:szCs w:val="30"/>
        </w:rPr>
        <w:t>，</w:t>
      </w:r>
      <w:r w:rsidR="001100F7" w:rsidRPr="0059162F">
        <w:rPr>
          <w:rFonts w:ascii="仿宋_GB2312" w:eastAsia="仿宋_GB2312" w:hint="eastAsia"/>
          <w:sz w:val="30"/>
          <w:szCs w:val="30"/>
        </w:rPr>
        <w:t>与20</w:t>
      </w:r>
      <w:r w:rsidR="001100F7">
        <w:rPr>
          <w:rFonts w:ascii="仿宋_GB2312" w:eastAsia="仿宋_GB2312" w:hint="eastAsia"/>
          <w:sz w:val="30"/>
          <w:szCs w:val="30"/>
        </w:rPr>
        <w:t>个</w:t>
      </w:r>
      <w:r w:rsidR="001100F7" w:rsidRPr="0059162F">
        <w:rPr>
          <w:rFonts w:ascii="仿宋_GB2312" w:eastAsia="仿宋_GB2312" w:hint="eastAsia"/>
          <w:sz w:val="30"/>
          <w:szCs w:val="30"/>
        </w:rPr>
        <w:t>行业合作制定认证、转换的单元标准，为42种职业证书制定转换规则</w:t>
      </w:r>
      <w:r>
        <w:rPr>
          <w:rFonts w:ascii="仿宋_GB2312" w:eastAsia="仿宋_GB2312" w:hint="eastAsia"/>
          <w:sz w:val="30"/>
          <w:szCs w:val="30"/>
        </w:rPr>
        <w:t>，正</w:t>
      </w:r>
      <w:r w:rsidR="001100F7" w:rsidRPr="0059162F">
        <w:rPr>
          <w:rFonts w:ascii="仿宋_GB2312" w:eastAsia="仿宋_GB2312" w:hint="eastAsia"/>
          <w:sz w:val="30"/>
          <w:szCs w:val="30"/>
        </w:rPr>
        <w:t>与</w:t>
      </w:r>
      <w:r w:rsidR="001100F7">
        <w:rPr>
          <w:rFonts w:ascii="仿宋_GB2312" w:eastAsia="仿宋_GB2312" w:hint="eastAsia"/>
          <w:sz w:val="30"/>
          <w:szCs w:val="30"/>
        </w:rPr>
        <w:t>部分</w:t>
      </w:r>
      <w:r w:rsidR="001100F7" w:rsidRPr="0059162F">
        <w:rPr>
          <w:rFonts w:ascii="仿宋_GB2312" w:eastAsia="仿宋_GB2312" w:hint="eastAsia"/>
          <w:sz w:val="30"/>
          <w:szCs w:val="30"/>
        </w:rPr>
        <w:t>行业</w:t>
      </w:r>
      <w:r>
        <w:rPr>
          <w:rFonts w:ascii="仿宋_GB2312" w:eastAsia="仿宋_GB2312" w:hint="eastAsia"/>
          <w:sz w:val="30"/>
          <w:szCs w:val="30"/>
        </w:rPr>
        <w:t>合作</w:t>
      </w:r>
      <w:bookmarkStart w:id="0" w:name="_GoBack"/>
      <w:bookmarkEnd w:id="0"/>
      <w:r w:rsidR="001100F7" w:rsidRPr="0059162F">
        <w:rPr>
          <w:rFonts w:ascii="仿宋_GB2312" w:eastAsia="仿宋_GB2312" w:hint="eastAsia"/>
          <w:sz w:val="30"/>
          <w:szCs w:val="30"/>
        </w:rPr>
        <w:t>启动学习成果互认试点。</w:t>
      </w:r>
    </w:p>
    <w:p w:rsidR="001100F7" w:rsidRDefault="002C7156" w:rsidP="002C7156">
      <w:pPr>
        <w:spacing w:line="560" w:lineRule="exact"/>
        <w:ind w:firstLineChars="200" w:firstLine="600"/>
        <w:rPr>
          <w:rFonts w:ascii="仿宋_GB2312" w:eastAsia="仿宋_GB2312"/>
          <w:sz w:val="30"/>
          <w:szCs w:val="30"/>
        </w:rPr>
      </w:pPr>
      <w:r>
        <w:rPr>
          <w:rFonts w:ascii="仿宋_GB2312" w:eastAsia="仿宋_GB2312" w:hint="eastAsia"/>
          <w:sz w:val="30"/>
          <w:szCs w:val="30"/>
        </w:rPr>
        <w:t>我的发言完了。</w:t>
      </w:r>
      <w:r w:rsidR="001100F7">
        <w:rPr>
          <w:rFonts w:ascii="仿宋_GB2312" w:eastAsia="仿宋_GB2312" w:hint="eastAsia"/>
          <w:sz w:val="30"/>
          <w:szCs w:val="30"/>
        </w:rPr>
        <w:t>谢谢大家！</w:t>
      </w:r>
    </w:p>
    <w:sectPr w:rsidR="001100F7" w:rsidSect="00FB249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7EB" w:rsidRDefault="00AB37EB" w:rsidP="00864A02">
      <w:r>
        <w:separator/>
      </w:r>
    </w:p>
  </w:endnote>
  <w:endnote w:type="continuationSeparator" w:id="0">
    <w:p w:rsidR="00AB37EB" w:rsidRDefault="00AB37EB" w:rsidP="0086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0280284"/>
      <w:docPartObj>
        <w:docPartGallery w:val="Page Numbers (Bottom of Page)"/>
        <w:docPartUnique/>
      </w:docPartObj>
    </w:sdtPr>
    <w:sdtEndPr/>
    <w:sdtContent>
      <w:p w:rsidR="00AE080A" w:rsidRDefault="00D72947" w:rsidP="00AE080A">
        <w:pPr>
          <w:pStyle w:val="a3"/>
          <w:jc w:val="center"/>
        </w:pPr>
        <w:r>
          <w:fldChar w:fldCharType="begin"/>
        </w:r>
        <w:r w:rsidR="00736936">
          <w:instrText>PAGE   \* MERGEFORMAT</w:instrText>
        </w:r>
        <w:r>
          <w:fldChar w:fldCharType="separate"/>
        </w:r>
        <w:r w:rsidR="002C7156" w:rsidRPr="002C7156">
          <w:rPr>
            <w:noProof/>
            <w:lang w:val="zh-CN"/>
          </w:rPr>
          <w:t>3</w:t>
        </w:r>
        <w:r>
          <w:fldChar w:fldCharType="end"/>
        </w:r>
      </w:p>
    </w:sdtContent>
  </w:sdt>
  <w:p w:rsidR="00AE080A" w:rsidRDefault="00AB37E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7EB" w:rsidRDefault="00AB37EB" w:rsidP="00864A02">
      <w:r>
        <w:separator/>
      </w:r>
    </w:p>
  </w:footnote>
  <w:footnote w:type="continuationSeparator" w:id="0">
    <w:p w:rsidR="00AB37EB" w:rsidRDefault="00AB37EB" w:rsidP="00864A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0F7"/>
    <w:rsid w:val="000B219F"/>
    <w:rsid w:val="001100F7"/>
    <w:rsid w:val="001357FE"/>
    <w:rsid w:val="001530D1"/>
    <w:rsid w:val="00161660"/>
    <w:rsid w:val="002C7156"/>
    <w:rsid w:val="00477420"/>
    <w:rsid w:val="0050660D"/>
    <w:rsid w:val="005E1A0C"/>
    <w:rsid w:val="00736936"/>
    <w:rsid w:val="00770B94"/>
    <w:rsid w:val="007A3CCE"/>
    <w:rsid w:val="007B0348"/>
    <w:rsid w:val="00840BA7"/>
    <w:rsid w:val="00864A02"/>
    <w:rsid w:val="008F2BAE"/>
    <w:rsid w:val="009607D8"/>
    <w:rsid w:val="009A0AA4"/>
    <w:rsid w:val="00AB37EB"/>
    <w:rsid w:val="00BB2E8E"/>
    <w:rsid w:val="00C44323"/>
    <w:rsid w:val="00D72947"/>
    <w:rsid w:val="00E3197D"/>
    <w:rsid w:val="00EF5E9E"/>
    <w:rsid w:val="00F14DD1"/>
    <w:rsid w:val="00FB0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1100F7"/>
    <w:pPr>
      <w:tabs>
        <w:tab w:val="center" w:pos="4153"/>
        <w:tab w:val="right" w:pos="8306"/>
      </w:tabs>
      <w:snapToGrid w:val="0"/>
      <w:jc w:val="left"/>
    </w:pPr>
    <w:rPr>
      <w:sz w:val="18"/>
      <w:szCs w:val="18"/>
    </w:rPr>
  </w:style>
  <w:style w:type="character" w:customStyle="1" w:styleId="Char">
    <w:name w:val="页脚 Char"/>
    <w:basedOn w:val="a0"/>
    <w:link w:val="a3"/>
    <w:uiPriority w:val="99"/>
    <w:rsid w:val="001100F7"/>
    <w:rPr>
      <w:sz w:val="18"/>
      <w:szCs w:val="18"/>
    </w:rPr>
  </w:style>
  <w:style w:type="paragraph" w:styleId="a4">
    <w:name w:val="Balloon Text"/>
    <w:basedOn w:val="a"/>
    <w:link w:val="Char0"/>
    <w:uiPriority w:val="99"/>
    <w:semiHidden/>
    <w:unhideWhenUsed/>
    <w:rsid w:val="002C7156"/>
    <w:rPr>
      <w:sz w:val="18"/>
      <w:szCs w:val="18"/>
    </w:rPr>
  </w:style>
  <w:style w:type="character" w:customStyle="1" w:styleId="Char0">
    <w:name w:val="批注框文本 Char"/>
    <w:basedOn w:val="a0"/>
    <w:link w:val="a4"/>
    <w:uiPriority w:val="99"/>
    <w:semiHidden/>
    <w:rsid w:val="002C715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1100F7"/>
    <w:pPr>
      <w:tabs>
        <w:tab w:val="center" w:pos="4153"/>
        <w:tab w:val="right" w:pos="8306"/>
      </w:tabs>
      <w:snapToGrid w:val="0"/>
      <w:jc w:val="left"/>
    </w:pPr>
    <w:rPr>
      <w:sz w:val="18"/>
      <w:szCs w:val="18"/>
    </w:rPr>
  </w:style>
  <w:style w:type="character" w:customStyle="1" w:styleId="Char">
    <w:name w:val="页脚 Char"/>
    <w:basedOn w:val="a0"/>
    <w:link w:val="a3"/>
    <w:uiPriority w:val="99"/>
    <w:rsid w:val="001100F7"/>
    <w:rPr>
      <w:sz w:val="18"/>
      <w:szCs w:val="18"/>
    </w:rPr>
  </w:style>
  <w:style w:type="paragraph" w:styleId="a4">
    <w:name w:val="Balloon Text"/>
    <w:basedOn w:val="a"/>
    <w:link w:val="Char0"/>
    <w:uiPriority w:val="99"/>
    <w:semiHidden/>
    <w:unhideWhenUsed/>
    <w:rsid w:val="002C7156"/>
    <w:rPr>
      <w:sz w:val="18"/>
      <w:szCs w:val="18"/>
    </w:rPr>
  </w:style>
  <w:style w:type="character" w:customStyle="1" w:styleId="Char0">
    <w:name w:val="批注框文本 Char"/>
    <w:basedOn w:val="a0"/>
    <w:link w:val="a4"/>
    <w:uiPriority w:val="99"/>
    <w:semiHidden/>
    <w:rsid w:val="002C71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226</Words>
  <Characters>1291</Characters>
  <Application>Microsoft Office Word</Application>
  <DocSecurity>0</DocSecurity>
  <Lines>10</Lines>
  <Paragraphs>3</Paragraphs>
  <ScaleCrop>false</ScaleCrop>
  <Company>CRTVU</Company>
  <LinksUpToDate>false</LinksUpToDate>
  <CharactersWithSpaces>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su230</cp:lastModifiedBy>
  <cp:revision>2</cp:revision>
  <cp:lastPrinted>2014-03-24T01:18:00Z</cp:lastPrinted>
  <dcterms:created xsi:type="dcterms:W3CDTF">2014-03-24T02:19:00Z</dcterms:created>
  <dcterms:modified xsi:type="dcterms:W3CDTF">2014-03-24T02:19:00Z</dcterms:modified>
</cp:coreProperties>
</file>