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default" w:ascii="方正小标宋简体" w:eastAsia="黑体"/>
          <w:sz w:val="32"/>
          <w:szCs w:val="32"/>
          <w:lang w:val="en-US" w:eastAsia="zh-CN"/>
        </w:rPr>
      </w:pPr>
      <w:r>
        <w:rPr>
          <w:rFonts w:hint="eastAsia" w:ascii="黑体" w:hAnsi="黑体" w:eastAsia="黑体"/>
          <w:sz w:val="32"/>
          <w:szCs w:val="32"/>
        </w:rPr>
        <w:t>附件</w:t>
      </w:r>
      <w:r>
        <w:rPr>
          <w:rFonts w:hint="eastAsia" w:ascii="Times New Roman" w:hAnsi="Times New Roman" w:eastAsia="黑体" w:cs="Times New Roman"/>
          <w:sz w:val="32"/>
          <w:szCs w:val="32"/>
          <w:lang w:val="en-US" w:eastAsia="zh-CN"/>
        </w:rPr>
        <w:t>3</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0"/>
          <w:szCs w:val="2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28"/>
        </w:rPr>
      </w:pPr>
      <w:r>
        <w:rPr>
          <w:rFonts w:hint="eastAsia" w:ascii="方正小标宋简体" w:eastAsia="方正小标宋简体"/>
          <w:sz w:val="44"/>
          <w:szCs w:val="28"/>
        </w:rPr>
        <w:t>经费划拨方式说明</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sz w:val="32"/>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24"/>
        </w:rPr>
      </w:pPr>
      <w:r>
        <w:rPr>
          <w:rFonts w:ascii="Times New Roman" w:hAnsi="Times New Roman" w:eastAsia="仿宋_GB2312" w:cs="Times New Roman"/>
          <w:kern w:val="2"/>
          <w:sz w:val="32"/>
          <w:szCs w:val="24"/>
          <w:lang w:val="en-US" w:eastAsia="zh-CN" w:bidi="ar-SA"/>
        </w:rPr>
        <w:t>1.</w:t>
      </w:r>
      <w:r>
        <w:rPr>
          <w:rFonts w:hint="eastAsia" w:ascii="Times New Roman" w:hAnsi="Times New Roman" w:eastAsia="仿宋_GB2312" w:cs="Times New Roman"/>
          <w:sz w:val="32"/>
          <w:szCs w:val="32"/>
          <w:highlight w:val="none"/>
          <w:lang w:val="en-US" w:eastAsia="zh-CN"/>
        </w:rPr>
        <w:t>项目所在单位为非教育部直属</w:t>
      </w:r>
      <w:r>
        <w:rPr>
          <w:rFonts w:hint="default" w:ascii="Times New Roman" w:hAnsi="Times New Roman" w:eastAsia="仿宋_GB2312" w:cs="Times New Roman"/>
          <w:sz w:val="32"/>
          <w:szCs w:val="32"/>
          <w:highlight w:val="none"/>
        </w:rPr>
        <w:t>高校</w:t>
      </w:r>
      <w:r>
        <w:rPr>
          <w:rFonts w:hint="eastAsia" w:ascii="Times New Roman" w:hAnsi="Times New Roman" w:eastAsia="仿宋_GB2312" w:cs="Times New Roman"/>
          <w:sz w:val="32"/>
          <w:szCs w:val="32"/>
          <w:highlight w:val="none"/>
          <w:lang w:val="en-US" w:eastAsia="zh-CN"/>
        </w:rPr>
        <w:t>的，</w:t>
      </w:r>
      <w:r>
        <w:rPr>
          <w:rFonts w:hint="eastAsia" w:ascii="仿宋_GB2312" w:hAnsi="Times New Roman" w:eastAsia="仿宋_GB2312" w:cs="Times New Roman"/>
          <w:sz w:val="32"/>
          <w:szCs w:val="24"/>
          <w:lang w:val="en-US" w:eastAsia="zh-CN"/>
        </w:rPr>
        <w:t>需</w:t>
      </w:r>
      <w:r>
        <w:rPr>
          <w:rFonts w:hint="eastAsia" w:ascii="仿宋_GB2312" w:hAnsi="Times New Roman" w:eastAsia="仿宋_GB2312" w:cs="Times New Roman"/>
          <w:sz w:val="32"/>
          <w:szCs w:val="24"/>
        </w:rPr>
        <w:t>填写《</w:t>
      </w:r>
      <w:r>
        <w:rPr>
          <w:rFonts w:hint="eastAsia" w:ascii="Times New Roman" w:hAnsi="Times New Roman" w:eastAsia="仿宋_GB2312" w:cs="Times New Roman"/>
          <w:sz w:val="32"/>
          <w:szCs w:val="24"/>
        </w:rPr>
        <w:t>高校思想政治工作质量提升综合改革与精品建设项目</w:t>
      </w:r>
      <w:r>
        <w:rPr>
          <w:rFonts w:hint="eastAsia" w:ascii="仿宋_GB2312" w:hAnsi="Times New Roman" w:eastAsia="仿宋_GB2312" w:cs="Times New Roman"/>
          <w:sz w:val="32"/>
          <w:szCs w:val="24"/>
        </w:rPr>
        <w:t>经费划拨信息统计表》（见附表），</w:t>
      </w:r>
      <w:r>
        <w:rPr>
          <w:rFonts w:hint="eastAsia" w:ascii="仿宋_GB2312" w:hAnsi="Times New Roman" w:eastAsia="仿宋_GB2312" w:cs="Times New Roman"/>
          <w:sz w:val="32"/>
          <w:szCs w:val="24"/>
          <w:lang w:val="en-US" w:eastAsia="zh-CN"/>
        </w:rPr>
        <w:t>并</w:t>
      </w:r>
      <w:r>
        <w:rPr>
          <w:rFonts w:hint="eastAsia" w:ascii="仿宋_GB2312" w:hAnsi="Times New Roman" w:eastAsia="仿宋_GB2312" w:cs="Times New Roman"/>
          <w:sz w:val="32"/>
          <w:szCs w:val="24"/>
        </w:rPr>
        <w:t>加盖学校财务部门公章，</w:t>
      </w:r>
      <w:r>
        <w:rPr>
          <w:rFonts w:ascii="Times New Roman" w:hAnsi="Times New Roman" w:eastAsia="仿宋_GB2312" w:cs="Times New Roman"/>
          <w:sz w:val="32"/>
          <w:szCs w:val="24"/>
        </w:rPr>
        <w:t>于</w:t>
      </w:r>
      <w:r>
        <w:rPr>
          <w:rFonts w:hint="eastAsia" w:ascii="Times New Roman" w:hAnsi="Times New Roman" w:eastAsia="仿宋_GB2312" w:cs="Times New Roman"/>
          <w:sz w:val="32"/>
          <w:szCs w:val="24"/>
          <w:highlight w:val="none"/>
        </w:rPr>
        <w:t>2</w:t>
      </w:r>
      <w:r>
        <w:rPr>
          <w:rFonts w:ascii="Times New Roman" w:hAnsi="Times New Roman" w:eastAsia="仿宋_GB2312" w:cs="Times New Roman"/>
          <w:sz w:val="32"/>
          <w:szCs w:val="24"/>
          <w:highlight w:val="none"/>
        </w:rPr>
        <w:t>0</w:t>
      </w:r>
      <w:r>
        <w:rPr>
          <w:rFonts w:hint="eastAsia" w:ascii="Times New Roman" w:hAnsi="Times New Roman" w:eastAsia="仿宋_GB2312" w:cs="Times New Roman"/>
          <w:sz w:val="32"/>
          <w:szCs w:val="24"/>
          <w:highlight w:val="none"/>
        </w:rPr>
        <w:t>2</w:t>
      </w:r>
      <w:r>
        <w:rPr>
          <w:rFonts w:hint="eastAsia" w:ascii="Times New Roman" w:hAnsi="Times New Roman" w:eastAsia="仿宋_GB2312" w:cs="Times New Roman"/>
          <w:sz w:val="32"/>
          <w:szCs w:val="24"/>
          <w:highlight w:val="none"/>
          <w:lang w:val="en-US" w:eastAsia="zh-CN"/>
        </w:rPr>
        <w:t>4</w:t>
      </w:r>
      <w:r>
        <w:rPr>
          <w:rFonts w:hint="eastAsia" w:ascii="Times New Roman" w:hAnsi="Times New Roman" w:eastAsia="仿宋_GB2312" w:cs="Times New Roman"/>
          <w:sz w:val="32"/>
          <w:szCs w:val="24"/>
          <w:highlight w:val="none"/>
        </w:rPr>
        <w:t>年</w:t>
      </w:r>
      <w:r>
        <w:rPr>
          <w:rFonts w:hint="eastAsia" w:ascii="Times New Roman" w:hAnsi="Times New Roman" w:eastAsia="仿宋_GB2312" w:cs="Times New Roman"/>
          <w:sz w:val="32"/>
          <w:szCs w:val="24"/>
          <w:highlight w:val="none"/>
          <w:lang w:val="en-US" w:eastAsia="zh-CN"/>
        </w:rPr>
        <w:t>4</w:t>
      </w:r>
      <w:r>
        <w:rPr>
          <w:rFonts w:ascii="Times New Roman" w:hAnsi="Times New Roman" w:eastAsia="仿宋_GB2312" w:cs="Times New Roman"/>
          <w:sz w:val="32"/>
          <w:szCs w:val="24"/>
          <w:highlight w:val="none"/>
        </w:rPr>
        <w:t>月</w:t>
      </w:r>
      <w:r>
        <w:rPr>
          <w:rFonts w:hint="eastAsia" w:ascii="Times New Roman" w:hAnsi="Times New Roman" w:eastAsia="仿宋_GB2312" w:cs="Times New Roman"/>
          <w:sz w:val="32"/>
          <w:szCs w:val="24"/>
          <w:highlight w:val="none"/>
          <w:lang w:val="en-US" w:eastAsia="zh-CN"/>
        </w:rPr>
        <w:t>30</w:t>
      </w:r>
      <w:r>
        <w:rPr>
          <w:rFonts w:ascii="Times New Roman" w:hAnsi="Times New Roman" w:eastAsia="仿宋_GB2312" w:cs="Times New Roman"/>
          <w:sz w:val="32"/>
          <w:szCs w:val="24"/>
          <w:highlight w:val="none"/>
        </w:rPr>
        <w:t>日</w:t>
      </w:r>
      <w:r>
        <w:rPr>
          <w:rFonts w:hint="eastAsia" w:ascii="仿宋_GB2312" w:hAnsi="Times New Roman" w:eastAsia="仿宋_GB2312" w:cs="Times New Roman"/>
          <w:sz w:val="32"/>
          <w:szCs w:val="24"/>
        </w:rPr>
        <w:t>前传真至教育部思想政治工作司，同时发送</w:t>
      </w:r>
      <w:r>
        <w:rPr>
          <w:rFonts w:hint="eastAsia" w:ascii="Times New Roman" w:hAnsi="Times New Roman" w:eastAsia="仿宋_GB2312" w:cs="Times New Roman"/>
          <w:sz w:val="32"/>
          <w:szCs w:val="24"/>
          <w:highlight w:val="none"/>
          <w:lang w:val="en-US" w:eastAsia="zh-CN"/>
        </w:rPr>
        <w:t>电子版至</w:t>
      </w:r>
      <w:r>
        <w:rPr>
          <w:rFonts w:hint="eastAsia" w:ascii="Times New Roman" w:hAnsi="Times New Roman" w:eastAsia="仿宋_GB2312" w:cs="Times New Roman"/>
          <w:sz w:val="32"/>
          <w:szCs w:val="24"/>
          <w:lang w:val="en-US" w:eastAsia="zh-CN"/>
        </w:rPr>
        <w:t>电子邮箱szc@moe.edu.cn</w:t>
      </w:r>
      <w:r>
        <w:rPr>
          <w:rFonts w:ascii="Times New Roman" w:hAnsi="Times New Roman" w:eastAsia="仿宋_GB2312" w:cs="Times New Roman"/>
          <w:sz w:val="32"/>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24"/>
          <w:lang w:val="en-US" w:eastAsia="zh-CN"/>
        </w:rPr>
        <w:t>2.项目</w:t>
      </w:r>
      <w:r>
        <w:rPr>
          <w:rFonts w:hint="default" w:ascii="Times New Roman" w:hAnsi="Times New Roman" w:eastAsia="仿宋_GB2312" w:cs="Times New Roman"/>
          <w:sz w:val="32"/>
          <w:szCs w:val="32"/>
        </w:rPr>
        <w:t>建设周期内，</w:t>
      </w:r>
      <w:r>
        <w:rPr>
          <w:rFonts w:hint="eastAsia" w:ascii="Times New Roman" w:hAnsi="Times New Roman" w:eastAsia="仿宋_GB2312" w:cs="Times New Roman"/>
          <w:sz w:val="32"/>
          <w:szCs w:val="32"/>
          <w:lang w:val="en-US" w:eastAsia="zh-CN"/>
        </w:rPr>
        <w:t>按年度分批次</w:t>
      </w:r>
      <w:r>
        <w:rPr>
          <w:rFonts w:hint="default" w:ascii="Times New Roman" w:hAnsi="Times New Roman" w:eastAsia="仿宋_GB2312" w:cs="Times New Roman"/>
          <w:sz w:val="32"/>
          <w:szCs w:val="32"/>
        </w:rPr>
        <w:t>拨付</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经费</w:t>
      </w:r>
      <w:r>
        <w:rPr>
          <w:rFonts w:hint="eastAsia" w:ascii="Times New Roman" w:hAnsi="Times New Roman" w:eastAsia="仿宋_GB2312" w:cs="Times New Roman"/>
          <w:sz w:val="32"/>
          <w:szCs w:val="32"/>
          <w:lang w:val="en-US" w:eastAsia="zh-CN"/>
        </w:rPr>
        <w:t>。各项目2024年拨付经费为：</w:t>
      </w:r>
      <w:r>
        <w:rPr>
          <w:rFonts w:hint="default" w:ascii="Times New Roman" w:hAnsi="Times New Roman" w:eastAsia="仿宋_GB2312" w:cs="Times New Roman"/>
          <w:sz w:val="32"/>
          <w:szCs w:val="32"/>
        </w:rPr>
        <w:t>高校思想政治工作精品项目</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万元/项、高校原创文化精品</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万元/项、</w:t>
      </w:r>
      <w:r>
        <w:rPr>
          <w:rFonts w:hint="eastAsia" w:ascii="Times New Roman" w:hAnsi="Times New Roman" w:eastAsia="仿宋_GB2312" w:cs="Times New Roman"/>
          <w:sz w:val="32"/>
          <w:szCs w:val="32"/>
          <w:lang w:val="en-US" w:eastAsia="zh-CN"/>
        </w:rPr>
        <w:t>高校场馆育人作用开</w:t>
      </w:r>
      <w:r>
        <w:rPr>
          <w:rFonts w:hint="eastAsia" w:ascii="Times New Roman" w:hAnsi="Times New Roman" w:eastAsia="仿宋_GB2312" w:cs="Times New Roman"/>
          <w:sz w:val="32"/>
          <w:szCs w:val="32"/>
          <w:highlight w:val="none"/>
          <w:lang w:val="en-US" w:eastAsia="zh-CN"/>
        </w:rPr>
        <w:t>发5</w:t>
      </w:r>
      <w:r>
        <w:rPr>
          <w:rFonts w:hint="default" w:ascii="Times New Roman" w:hAnsi="Times New Roman" w:eastAsia="仿宋_GB2312" w:cs="Times New Roman"/>
          <w:sz w:val="32"/>
          <w:szCs w:val="32"/>
          <w:highlight w:val="none"/>
        </w:rPr>
        <w:t>万元/项</w:t>
      </w:r>
      <w:r>
        <w:rPr>
          <w:rFonts w:hint="eastAsia" w:ascii="Times New Roman" w:hAnsi="Times New Roman" w:eastAsia="仿宋_GB2312" w:cs="Times New Roman"/>
          <w:sz w:val="32"/>
          <w:szCs w:val="32"/>
          <w:highlight w:val="none"/>
          <w:lang w:val="en-US" w:eastAsia="zh-CN"/>
        </w:rPr>
        <w:t>、高校数字文物开发5</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lang w:val="en-US" w:eastAsia="zh-CN"/>
        </w:rPr>
        <w:t>、高校思政工作</w:t>
      </w:r>
      <w:r>
        <w:rPr>
          <w:rFonts w:hint="default" w:ascii="Times New Roman" w:hAnsi="Times New Roman" w:eastAsia="仿宋_GB2312" w:cs="Times New Roman"/>
          <w:sz w:val="32"/>
          <w:szCs w:val="32"/>
        </w:rPr>
        <w:t>中青年骨干</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万元/人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辅导员名师工作室3</w:t>
      </w:r>
      <w:r>
        <w:rPr>
          <w:rFonts w:hint="eastAsia" w:ascii="Times New Roman" w:hAnsi="Times New Roman" w:eastAsia="仿宋_GB2312" w:cs="Times New Roman"/>
          <w:sz w:val="32"/>
          <w:szCs w:val="32"/>
          <w:highlight w:val="none"/>
          <w:lang w:val="en-US" w:eastAsia="zh-CN"/>
        </w:rPr>
        <w:t>万元/项</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highlight w:val="none"/>
          <w:lang w:val="en-US" w:eastAsia="zh-CN"/>
        </w:rPr>
        <w:t>红色文化弘扬基地40万元/个、学生综合素质训练基地20万元/个、全国高校综合性教育实践体验基地40万元/个</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24"/>
        </w:rPr>
        <w:t>有关高校</w:t>
      </w:r>
      <w:r>
        <w:rPr>
          <w:rFonts w:hint="default"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lang w:val="en-US" w:eastAsia="zh-CN"/>
        </w:rPr>
        <w:t>教育部直属高校除外</w:t>
      </w:r>
      <w:r>
        <w:rPr>
          <w:rFonts w:hint="default" w:ascii="Times New Roman" w:hAnsi="Times New Roman" w:eastAsia="仿宋_GB2312" w:cs="Times New Roman"/>
          <w:sz w:val="32"/>
          <w:szCs w:val="24"/>
          <w:lang w:eastAsia="zh-CN"/>
        </w:rPr>
        <w:t>）</w:t>
      </w:r>
      <w:r>
        <w:rPr>
          <w:rFonts w:hint="default" w:ascii="Times New Roman" w:hAnsi="Times New Roman" w:eastAsia="仿宋_GB2312" w:cs="Times New Roman"/>
          <w:sz w:val="32"/>
          <w:szCs w:val="24"/>
          <w:lang w:val="en-US" w:eastAsia="zh-CN"/>
        </w:rPr>
        <w:t>请于</w:t>
      </w:r>
      <w:r>
        <w:rPr>
          <w:rFonts w:hint="eastAsia" w:ascii="Times New Roman" w:hAnsi="Times New Roman" w:eastAsia="仿宋_GB2312" w:cs="Times New Roman"/>
          <w:sz w:val="32"/>
          <w:szCs w:val="24"/>
          <w:lang w:val="en-US" w:eastAsia="zh-CN"/>
        </w:rPr>
        <w:t>2024年</w:t>
      </w:r>
      <w:r>
        <w:rPr>
          <w:rFonts w:hint="default" w:ascii="Times New Roman" w:hAnsi="Times New Roman" w:eastAsia="仿宋_GB2312" w:cs="Times New Roman"/>
          <w:sz w:val="32"/>
          <w:szCs w:val="24"/>
          <w:lang w:val="en-US" w:eastAsia="zh-CN"/>
        </w:rPr>
        <w:t>4月30日</w:t>
      </w:r>
      <w:r>
        <w:rPr>
          <w:rFonts w:hint="eastAsia" w:ascii="仿宋_GB2312" w:hAnsi="Times New Roman" w:eastAsia="仿宋_GB2312" w:cs="Times New Roman"/>
          <w:sz w:val="32"/>
          <w:szCs w:val="24"/>
          <w:lang w:val="en-US" w:eastAsia="zh-CN"/>
        </w:rPr>
        <w:t>前提供机关事业单位往来结算票据，不再以发票作为拨款依据。入账时将拨款确认为“非同级财政拨款收入”，按照财政性经费进行管理监督，使用期限不</w:t>
      </w:r>
      <w:r>
        <w:rPr>
          <w:rFonts w:hint="default" w:ascii="Times New Roman" w:hAnsi="Times New Roman" w:eastAsia="仿宋_GB2312" w:cs="Times New Roman"/>
          <w:sz w:val="32"/>
          <w:szCs w:val="24"/>
          <w:lang w:val="en-US" w:eastAsia="zh-CN"/>
        </w:rPr>
        <w:t>得超出2年</w:t>
      </w:r>
      <w:r>
        <w:rPr>
          <w:rFonts w:hint="eastAsia" w:ascii="仿宋_GB2312" w:hAnsi="Times New Roman" w:eastAsia="仿宋_GB2312" w:cs="Times New Roman"/>
          <w:sz w:val="32"/>
          <w:szCs w:val="24"/>
          <w:lang w:val="en-US" w:eastAsia="zh-CN"/>
        </w:rPr>
        <w:t>。票据</w:t>
      </w:r>
      <w:r>
        <w:rPr>
          <w:rFonts w:hint="eastAsia" w:ascii="Times New Roman" w:hAnsi="Times New Roman" w:eastAsia="仿宋_GB2312" w:cs="Times New Roman"/>
          <w:sz w:val="32"/>
          <w:szCs w:val="24"/>
        </w:rPr>
        <w:t>邮寄地址：北京市西城区大木仓胡同37号教育部北楼4</w:t>
      </w:r>
      <w:r>
        <w:rPr>
          <w:rFonts w:hint="eastAsia" w:ascii="Times New Roman" w:hAnsi="Times New Roman" w:eastAsia="仿宋_GB2312" w:cs="Times New Roman"/>
          <w:sz w:val="32"/>
          <w:szCs w:val="24"/>
          <w:lang w:val="en-US" w:eastAsia="zh-CN"/>
        </w:rPr>
        <w:t>01</w:t>
      </w:r>
      <w:r>
        <w:rPr>
          <w:rFonts w:hint="eastAsia" w:ascii="Times New Roman" w:hAnsi="Times New Roman" w:eastAsia="仿宋_GB2312" w:cs="Times New Roman"/>
          <w:sz w:val="32"/>
          <w:szCs w:val="24"/>
        </w:rPr>
        <w:t>办公室，邮编：100816。</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lang w:val="en-US" w:eastAsia="zh-CN"/>
        </w:rPr>
        <w:t>4.</w:t>
      </w:r>
      <w:r>
        <w:rPr>
          <w:rFonts w:hint="eastAsia" w:ascii="Times New Roman" w:hAnsi="Times New Roman" w:eastAsia="仿宋_GB2312" w:cs="Times New Roman"/>
          <w:sz w:val="32"/>
          <w:szCs w:val="32"/>
          <w:lang w:val="en-US" w:eastAsia="zh-CN"/>
        </w:rPr>
        <w:t>各项目所在单位要严格遵照思政专项资金管理办法规定，科学设置绩效目标，不得超范围、超标准列支。思政专项经费不得用于建筑维修改造、基础设施建设等工程类支出。原则上也不用于购置家具、家电、空调、电脑、投影仪等通用设备。</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sz w:val="32"/>
          <w:szCs w:val="2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24"/>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Times New Roman" w:eastAsia="仿宋_GB2312" w:cs="Times New Roman"/>
          <w:sz w:val="32"/>
          <w:szCs w:val="24"/>
        </w:rPr>
        <w:sectPr>
          <w:footerReference r:id="rId3" w:type="default"/>
          <w:pgSz w:w="11906" w:h="16838"/>
          <w:pgMar w:top="2098" w:right="1800" w:bottom="1958" w:left="1800" w:header="851" w:footer="992" w:gutter="0"/>
          <w:pgNumType w:fmt="numberInDash"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黑体" w:hAnsi="黑体" w:eastAsia="黑体"/>
          <w:sz w:val="28"/>
          <w:lang w:val="en-US" w:eastAsia="zh-CN"/>
        </w:rPr>
      </w:pPr>
      <w:r>
        <w:rPr>
          <w:rFonts w:hint="eastAsia" w:ascii="黑体" w:hAnsi="黑体" w:eastAsia="黑体"/>
          <w:sz w:val="32"/>
          <w:szCs w:val="24"/>
          <w:lang w:val="en-US" w:eastAsia="zh-CN"/>
        </w:rPr>
        <w:t>附表</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0"/>
          <w:szCs w:val="28"/>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0"/>
          <w:szCs w:val="28"/>
        </w:rPr>
      </w:pPr>
      <w:r>
        <w:rPr>
          <w:rFonts w:hint="eastAsia" w:ascii="方正小标宋简体" w:eastAsia="方正小标宋简体"/>
          <w:sz w:val="40"/>
          <w:szCs w:val="28"/>
        </w:rPr>
        <w:t>高校思想政治工作质量提升综合改革与精品建设项目经费划拨信息统计表</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2"/>
          <w:lang w:val="en-US" w:eastAsia="zh-CN"/>
        </w:rPr>
      </w:pPr>
    </w:p>
    <w:p>
      <w:pPr>
        <w:keepNext w:val="0"/>
        <w:keepLines w:val="0"/>
        <w:pageBreakBefore w:val="0"/>
        <w:kinsoku/>
        <w:wordWrap/>
        <w:overflowPunct/>
        <w:topLinePunct w:val="0"/>
        <w:autoSpaceDE/>
        <w:autoSpaceDN/>
        <w:bidi w:val="0"/>
        <w:adjustRightInd/>
        <w:snapToGrid/>
        <w:spacing w:afterLines="50" w:line="600" w:lineRule="exact"/>
        <w:ind w:firstLine="560" w:firstLineChars="200"/>
        <w:jc w:val="left"/>
        <w:textAlignment w:val="auto"/>
        <w:rPr>
          <w:rFonts w:ascii="仿宋_GB2312" w:eastAsia="仿宋_GB2312"/>
          <w:sz w:val="28"/>
        </w:rPr>
      </w:pPr>
      <w:r>
        <w:rPr>
          <w:rFonts w:hint="eastAsia" w:ascii="仿宋_GB2312" w:eastAsia="仿宋_GB2312"/>
          <w:sz w:val="28"/>
        </w:rPr>
        <w:t>高校名称（盖学校财务部门公章）：</w:t>
      </w:r>
    </w:p>
    <w:tbl>
      <w:tblPr>
        <w:tblStyle w:val="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2035"/>
        <w:gridCol w:w="2437"/>
        <w:gridCol w:w="2438"/>
        <w:gridCol w:w="1499"/>
        <w:gridCol w:w="1231"/>
        <w:gridCol w:w="123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b w:val="0"/>
                <w:bCs w:val="0"/>
                <w:color w:val="000000"/>
                <w:kern w:val="0"/>
                <w:sz w:val="24"/>
                <w:szCs w:val="20"/>
              </w:rPr>
            </w:pPr>
            <w:r>
              <w:rPr>
                <w:rFonts w:hint="eastAsia" w:ascii="黑体" w:hAnsi="黑体" w:eastAsia="黑体" w:cs="宋体"/>
                <w:b w:val="0"/>
                <w:bCs w:val="0"/>
                <w:color w:val="000000"/>
                <w:kern w:val="0"/>
                <w:sz w:val="24"/>
                <w:szCs w:val="20"/>
              </w:rPr>
              <w:t>学校名称</w:t>
            </w:r>
          </w:p>
        </w:tc>
        <w:tc>
          <w:tcPr>
            <w:tcW w:w="20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b w:val="0"/>
                <w:bCs w:val="0"/>
                <w:color w:val="000000"/>
                <w:kern w:val="0"/>
                <w:sz w:val="24"/>
                <w:szCs w:val="20"/>
              </w:rPr>
            </w:pPr>
            <w:r>
              <w:rPr>
                <w:rFonts w:hint="eastAsia" w:ascii="黑体" w:hAnsi="黑体" w:eastAsia="黑体" w:cs="宋体"/>
                <w:b w:val="0"/>
                <w:bCs w:val="0"/>
                <w:color w:val="000000"/>
                <w:kern w:val="0"/>
                <w:sz w:val="24"/>
                <w:szCs w:val="20"/>
              </w:rPr>
              <w:t>银行账户名</w:t>
            </w:r>
          </w:p>
        </w:tc>
        <w:tc>
          <w:tcPr>
            <w:tcW w:w="24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b w:val="0"/>
                <w:bCs w:val="0"/>
                <w:color w:val="000000"/>
                <w:kern w:val="0"/>
                <w:sz w:val="24"/>
                <w:szCs w:val="20"/>
              </w:rPr>
            </w:pPr>
            <w:r>
              <w:rPr>
                <w:rFonts w:hint="eastAsia" w:ascii="黑体" w:hAnsi="黑体" w:eastAsia="黑体" w:cs="宋体"/>
                <w:b w:val="0"/>
                <w:bCs w:val="0"/>
                <w:color w:val="000000"/>
                <w:kern w:val="0"/>
                <w:sz w:val="24"/>
                <w:szCs w:val="20"/>
              </w:rPr>
              <w:t>开户行名称</w:t>
            </w:r>
          </w:p>
        </w:tc>
        <w:tc>
          <w:tcPr>
            <w:tcW w:w="2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b w:val="0"/>
                <w:bCs w:val="0"/>
                <w:color w:val="000000"/>
                <w:kern w:val="0"/>
                <w:sz w:val="24"/>
                <w:szCs w:val="20"/>
              </w:rPr>
            </w:pPr>
            <w:r>
              <w:rPr>
                <w:rFonts w:hint="eastAsia" w:ascii="黑体" w:hAnsi="黑体" w:eastAsia="黑体" w:cs="宋体"/>
                <w:b w:val="0"/>
                <w:bCs w:val="0"/>
                <w:color w:val="000000"/>
                <w:kern w:val="0"/>
                <w:sz w:val="24"/>
                <w:szCs w:val="20"/>
              </w:rPr>
              <w:t>账号</w:t>
            </w:r>
          </w:p>
        </w:tc>
        <w:tc>
          <w:tcPr>
            <w:tcW w:w="14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b w:val="0"/>
                <w:bCs w:val="0"/>
                <w:color w:val="000000"/>
                <w:kern w:val="0"/>
                <w:sz w:val="24"/>
                <w:szCs w:val="20"/>
              </w:rPr>
            </w:pPr>
            <w:r>
              <w:rPr>
                <w:rFonts w:hint="eastAsia" w:ascii="黑体" w:hAnsi="黑体" w:eastAsia="黑体" w:cs="宋体"/>
                <w:b w:val="0"/>
                <w:bCs w:val="0"/>
                <w:color w:val="000000"/>
                <w:kern w:val="0"/>
                <w:sz w:val="24"/>
                <w:szCs w:val="20"/>
              </w:rPr>
              <w:t>联行号</w:t>
            </w:r>
          </w:p>
        </w:tc>
        <w:tc>
          <w:tcPr>
            <w:tcW w:w="12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b w:val="0"/>
                <w:bCs w:val="0"/>
                <w:color w:val="000000"/>
                <w:kern w:val="0"/>
                <w:sz w:val="24"/>
                <w:szCs w:val="20"/>
              </w:rPr>
            </w:pPr>
            <w:r>
              <w:rPr>
                <w:rFonts w:hint="eastAsia" w:ascii="黑体" w:hAnsi="黑体" w:eastAsia="黑体" w:cs="宋体"/>
                <w:b w:val="0"/>
                <w:bCs w:val="0"/>
                <w:color w:val="000000"/>
                <w:kern w:val="0"/>
                <w:sz w:val="24"/>
                <w:szCs w:val="20"/>
              </w:rPr>
              <w:t>所属省</w:t>
            </w:r>
          </w:p>
        </w:tc>
        <w:tc>
          <w:tcPr>
            <w:tcW w:w="12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b w:val="0"/>
                <w:bCs w:val="0"/>
                <w:color w:val="000000"/>
                <w:kern w:val="0"/>
                <w:sz w:val="24"/>
                <w:szCs w:val="20"/>
              </w:rPr>
            </w:pPr>
            <w:r>
              <w:rPr>
                <w:rFonts w:hint="eastAsia" w:ascii="黑体" w:hAnsi="黑体" w:eastAsia="黑体" w:cs="宋体"/>
                <w:b w:val="0"/>
                <w:bCs w:val="0"/>
                <w:color w:val="000000"/>
                <w:kern w:val="0"/>
                <w:sz w:val="24"/>
                <w:szCs w:val="20"/>
              </w:rPr>
              <w:t>所属市</w:t>
            </w:r>
          </w:p>
        </w:tc>
        <w:tc>
          <w:tcPr>
            <w:tcW w:w="1218"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宋体"/>
                <w:b w:val="0"/>
                <w:bCs w:val="0"/>
                <w:color w:val="000000"/>
                <w:kern w:val="0"/>
                <w:sz w:val="24"/>
                <w:szCs w:val="20"/>
              </w:rPr>
            </w:pPr>
            <w:r>
              <w:rPr>
                <w:rFonts w:hint="eastAsia" w:ascii="黑体" w:hAnsi="黑体" w:eastAsia="黑体" w:cs="宋体"/>
                <w:b w:val="0"/>
                <w:bCs w:val="0"/>
                <w:color w:val="000000"/>
                <w:kern w:val="0"/>
                <w:sz w:val="24"/>
                <w:szCs w:val="20"/>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0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仿宋_GB2312" w:cs="宋体"/>
                <w:b/>
                <w:bCs/>
                <w:color w:val="000000"/>
                <w:kern w:val="0"/>
                <w:sz w:val="24"/>
                <w:szCs w:val="20"/>
              </w:rPr>
            </w:pPr>
          </w:p>
        </w:tc>
        <w:tc>
          <w:tcPr>
            <w:tcW w:w="203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仿宋_GB2312" w:cs="宋体"/>
                <w:b/>
                <w:bCs/>
                <w:color w:val="000000"/>
                <w:kern w:val="0"/>
                <w:sz w:val="24"/>
                <w:szCs w:val="20"/>
              </w:rPr>
            </w:pPr>
          </w:p>
        </w:tc>
        <w:tc>
          <w:tcPr>
            <w:tcW w:w="243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仿宋_GB2312" w:cs="宋体"/>
                <w:b/>
                <w:bCs/>
                <w:color w:val="000000"/>
                <w:kern w:val="0"/>
                <w:sz w:val="24"/>
                <w:szCs w:val="20"/>
              </w:rPr>
            </w:pPr>
          </w:p>
        </w:tc>
        <w:tc>
          <w:tcPr>
            <w:tcW w:w="24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宋体"/>
                <w:b/>
                <w:bCs/>
                <w:color w:val="000000"/>
                <w:kern w:val="0"/>
                <w:sz w:val="24"/>
                <w:szCs w:val="20"/>
                <w:lang w:val="en-US" w:eastAsia="zh-CN"/>
              </w:rPr>
            </w:pPr>
          </w:p>
        </w:tc>
        <w:tc>
          <w:tcPr>
            <w:tcW w:w="14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仿宋_GB2312" w:cs="宋体"/>
                <w:b/>
                <w:bCs/>
                <w:color w:val="000000"/>
                <w:kern w:val="0"/>
                <w:sz w:val="24"/>
                <w:szCs w:val="20"/>
              </w:rPr>
            </w:pPr>
          </w:p>
        </w:tc>
        <w:tc>
          <w:tcPr>
            <w:tcW w:w="12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仿宋_GB2312" w:cs="宋体"/>
                <w:b/>
                <w:bCs/>
                <w:color w:val="000000"/>
                <w:kern w:val="0"/>
                <w:sz w:val="24"/>
                <w:szCs w:val="20"/>
              </w:rPr>
            </w:pPr>
          </w:p>
        </w:tc>
        <w:tc>
          <w:tcPr>
            <w:tcW w:w="12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仿宋_GB2312" w:cs="宋体"/>
                <w:b/>
                <w:bCs/>
                <w:color w:val="000000"/>
                <w:kern w:val="0"/>
                <w:sz w:val="24"/>
                <w:szCs w:val="20"/>
              </w:rPr>
            </w:pPr>
          </w:p>
        </w:tc>
        <w:tc>
          <w:tcPr>
            <w:tcW w:w="1218" w:type="dxa"/>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仿宋_GB2312" w:cs="宋体"/>
                <w:b/>
                <w:bCs/>
                <w:color w:val="000000"/>
                <w:kern w:val="0"/>
                <w:sz w:val="24"/>
                <w:szCs w:val="20"/>
              </w:rPr>
            </w:pPr>
          </w:p>
        </w:tc>
      </w:tr>
    </w:tbl>
    <w:p>
      <w:pPr>
        <w:keepNext w:val="0"/>
        <w:keepLines w:val="0"/>
        <w:pageBreakBefore w:val="0"/>
        <w:kinsoku/>
        <w:wordWrap/>
        <w:overflowPunct/>
        <w:topLinePunct w:val="0"/>
        <w:autoSpaceDE/>
        <w:autoSpaceDN/>
        <w:bidi w:val="0"/>
        <w:adjustRightInd/>
        <w:snapToGrid/>
        <w:spacing w:beforeLines="50" w:line="600" w:lineRule="exact"/>
        <w:ind w:firstLine="7229" w:firstLineChars="2582"/>
        <w:jc w:val="left"/>
        <w:textAlignment w:val="auto"/>
        <w:rPr>
          <w:rFonts w:hint="eastAsia" w:ascii="仿宋_GB2312" w:eastAsia="仿宋_GB2312"/>
          <w:sz w:val="28"/>
        </w:rPr>
      </w:pPr>
      <w:r>
        <w:rPr>
          <w:rFonts w:hint="eastAsia" w:ascii="仿宋_GB2312" w:eastAsia="仿宋_GB2312"/>
          <w:sz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4"/>
          <w:szCs w:val="22"/>
        </w:rPr>
      </w:pPr>
      <w:r>
        <w:rPr>
          <w:rFonts w:hint="eastAsia" w:ascii="仿宋_GB2312" w:eastAsia="仿宋_GB2312"/>
          <w:sz w:val="24"/>
          <w:szCs w:val="22"/>
        </w:rPr>
        <w:t>说明：</w:t>
      </w:r>
      <w:r>
        <w:rPr>
          <w:rFonts w:ascii="Times New Roman" w:hAnsi="Times New Roman" w:eastAsia="仿宋_GB2312" w:cs="Times New Roman"/>
          <w:sz w:val="24"/>
          <w:szCs w:val="22"/>
        </w:rPr>
        <w:t>1</w:t>
      </w:r>
      <w:r>
        <w:rPr>
          <w:rFonts w:hint="eastAsia" w:ascii="Times New Roman" w:hAnsi="Times New Roman" w:eastAsia="仿宋_GB2312" w:cs="Times New Roman"/>
          <w:sz w:val="24"/>
          <w:szCs w:val="22"/>
          <w:lang w:val="en-US" w:eastAsia="zh-CN"/>
        </w:rPr>
        <w:t>.</w:t>
      </w:r>
      <w:r>
        <w:rPr>
          <w:rFonts w:hint="eastAsia" w:ascii="仿宋_GB2312" w:eastAsia="仿宋_GB2312"/>
          <w:sz w:val="24"/>
          <w:szCs w:val="22"/>
        </w:rPr>
        <w:t>“所属省”“所属市”填写高校所在地。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720" w:firstLineChars="300"/>
        <w:textAlignment w:val="auto"/>
        <w:rPr>
          <w:rFonts w:hint="eastAsia" w:ascii="仿宋_GB2312" w:eastAsia="仿宋_GB2312"/>
          <w:sz w:val="24"/>
          <w:szCs w:val="22"/>
          <w:lang w:val="en-US" w:eastAsia="zh-CN"/>
        </w:rPr>
      </w:pPr>
      <w:r>
        <w:rPr>
          <w:rFonts w:hint="default" w:ascii="Times New Roman" w:hAnsi="Times New Roman" w:eastAsia="仿宋_GB2312" w:cs="Times New Roman"/>
          <w:kern w:val="2"/>
          <w:sz w:val="24"/>
          <w:szCs w:val="22"/>
          <w:lang w:val="en-US" w:eastAsia="zh-CN" w:bidi="ar-SA"/>
        </w:rPr>
        <w:t>2.</w:t>
      </w:r>
      <w:r>
        <w:rPr>
          <w:rFonts w:hint="eastAsia" w:ascii="仿宋_GB2312" w:eastAsia="仿宋_GB2312"/>
          <w:sz w:val="24"/>
          <w:szCs w:val="22"/>
        </w:rPr>
        <w:t>项目类型为精品项目、原创文化精品、</w:t>
      </w:r>
      <w:r>
        <w:rPr>
          <w:rFonts w:hint="eastAsia" w:ascii="仿宋_GB2312" w:eastAsia="仿宋_GB2312"/>
          <w:sz w:val="24"/>
          <w:szCs w:val="22"/>
          <w:lang w:val="en-US" w:eastAsia="zh-CN"/>
        </w:rPr>
        <w:t>场馆育人、数字文物、</w:t>
      </w:r>
      <w:r>
        <w:rPr>
          <w:rFonts w:hint="eastAsia" w:ascii="仿宋_GB2312" w:eastAsia="仿宋_GB2312"/>
          <w:sz w:val="24"/>
          <w:szCs w:val="22"/>
        </w:rPr>
        <w:t>中青年骨干</w:t>
      </w:r>
      <w:r>
        <w:rPr>
          <w:rFonts w:hint="eastAsia" w:ascii="仿宋_GB2312" w:eastAsia="仿宋_GB2312"/>
          <w:sz w:val="24"/>
          <w:szCs w:val="22"/>
          <w:lang w:eastAsia="zh-CN"/>
        </w:rPr>
        <w:t>、</w:t>
      </w:r>
      <w:r>
        <w:rPr>
          <w:rFonts w:hint="eastAsia" w:ascii="仿宋_GB2312" w:eastAsia="仿宋_GB2312"/>
          <w:sz w:val="24"/>
          <w:szCs w:val="22"/>
          <w:lang w:val="en-US" w:eastAsia="zh-CN"/>
        </w:rPr>
        <w:t>辅导员名师工作室、红色文化弘扬基地、学生综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900" w:firstLineChars="375"/>
        <w:textAlignment w:val="auto"/>
        <w:rPr>
          <w:rFonts w:ascii="仿宋_GB2312" w:eastAsia="仿宋_GB2312"/>
          <w:sz w:val="24"/>
          <w:szCs w:val="22"/>
        </w:rPr>
      </w:pPr>
      <w:r>
        <w:rPr>
          <w:rFonts w:hint="eastAsia" w:ascii="仿宋_GB2312" w:eastAsia="仿宋_GB2312"/>
          <w:sz w:val="24"/>
          <w:szCs w:val="22"/>
          <w:lang w:val="en-US" w:eastAsia="zh-CN"/>
        </w:rPr>
        <w:t>合素质训练基地、综合性教育实践体验基地</w:t>
      </w:r>
      <w:r>
        <w:rPr>
          <w:rFonts w:hint="default" w:ascii="Times New Roman" w:hAnsi="Times New Roman" w:eastAsia="仿宋_GB2312" w:cs="Times New Roman"/>
          <w:sz w:val="24"/>
          <w:szCs w:val="22"/>
          <w:lang w:val="en-US" w:eastAsia="zh-CN"/>
        </w:rPr>
        <w:t>等</w:t>
      </w:r>
      <w:r>
        <w:rPr>
          <w:rFonts w:hint="eastAsia" w:ascii="Times New Roman" w:hAnsi="Times New Roman" w:eastAsia="仿宋_GB2312" w:cs="Times New Roman"/>
          <w:sz w:val="24"/>
          <w:szCs w:val="22"/>
          <w:lang w:val="en-US" w:eastAsia="zh-CN"/>
        </w:rPr>
        <w:t>9</w:t>
      </w:r>
      <w:r>
        <w:rPr>
          <w:rFonts w:hint="default" w:ascii="Times New Roman" w:hAnsi="Times New Roman" w:eastAsia="仿宋_GB2312" w:cs="Times New Roman"/>
          <w:sz w:val="24"/>
          <w:szCs w:val="22"/>
          <w:lang w:val="en-US" w:eastAsia="zh-CN"/>
        </w:rPr>
        <w:t>类</w:t>
      </w:r>
      <w:r>
        <w:rPr>
          <w:rFonts w:hint="eastAsia" w:ascii="仿宋_GB2312" w:eastAsia="仿宋_GB2312"/>
          <w:sz w:val="24"/>
          <w:szCs w:val="22"/>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720" w:firstLineChars="300"/>
        <w:textAlignment w:val="auto"/>
        <w:rPr>
          <w:rFonts w:ascii="Times New Roman" w:hAnsi="Times New Roman" w:eastAsia="仿宋_GB2312" w:cs="Times New Roman"/>
          <w:sz w:val="24"/>
          <w:szCs w:val="22"/>
        </w:rPr>
      </w:pPr>
      <w:r>
        <w:rPr>
          <w:rFonts w:hint="eastAsia" w:ascii="Times New Roman" w:hAnsi="Times New Roman" w:eastAsia="仿宋_GB2312" w:cs="Times New Roman"/>
          <w:sz w:val="24"/>
          <w:szCs w:val="22"/>
          <w:lang w:val="en-US" w:eastAsia="zh-CN"/>
        </w:rPr>
        <w:t>3.</w:t>
      </w:r>
      <w:r>
        <w:rPr>
          <w:rFonts w:ascii="Times New Roman" w:hAnsi="Times New Roman" w:eastAsia="仿宋_GB2312" w:cs="Times New Roman"/>
          <w:sz w:val="24"/>
          <w:szCs w:val="22"/>
        </w:rPr>
        <w:t>请</w:t>
      </w:r>
      <w:r>
        <w:rPr>
          <w:rFonts w:ascii="Times New Roman" w:hAnsi="Times New Roman" w:eastAsia="仿宋_GB2312" w:cs="Times New Roman"/>
          <w:sz w:val="24"/>
          <w:szCs w:val="22"/>
          <w:highlight w:val="none"/>
        </w:rPr>
        <w:t>于</w:t>
      </w:r>
      <w:r>
        <w:rPr>
          <w:rFonts w:hint="eastAsia" w:ascii="Times New Roman" w:hAnsi="Times New Roman" w:eastAsia="仿宋_GB2312" w:cs="Times New Roman"/>
          <w:sz w:val="24"/>
          <w:szCs w:val="22"/>
          <w:highlight w:val="none"/>
        </w:rPr>
        <w:t>2</w:t>
      </w:r>
      <w:r>
        <w:rPr>
          <w:rFonts w:ascii="Times New Roman" w:hAnsi="Times New Roman" w:eastAsia="仿宋_GB2312" w:cs="Times New Roman"/>
          <w:sz w:val="24"/>
          <w:szCs w:val="22"/>
          <w:highlight w:val="none"/>
        </w:rPr>
        <w:t>0</w:t>
      </w:r>
      <w:r>
        <w:rPr>
          <w:rFonts w:hint="eastAsia" w:ascii="Times New Roman" w:hAnsi="Times New Roman" w:eastAsia="仿宋_GB2312" w:cs="Times New Roman"/>
          <w:sz w:val="24"/>
          <w:szCs w:val="22"/>
          <w:highlight w:val="none"/>
        </w:rPr>
        <w:t>2</w:t>
      </w:r>
      <w:r>
        <w:rPr>
          <w:rFonts w:hint="eastAsia" w:ascii="Times New Roman" w:hAnsi="Times New Roman" w:eastAsia="仿宋_GB2312" w:cs="Times New Roman"/>
          <w:sz w:val="24"/>
          <w:szCs w:val="22"/>
          <w:highlight w:val="none"/>
          <w:lang w:val="en-US" w:eastAsia="zh-CN"/>
        </w:rPr>
        <w:t>4</w:t>
      </w:r>
      <w:r>
        <w:rPr>
          <w:rFonts w:hint="eastAsia" w:ascii="Times New Roman" w:hAnsi="Times New Roman" w:eastAsia="仿宋_GB2312" w:cs="Times New Roman"/>
          <w:sz w:val="24"/>
          <w:szCs w:val="22"/>
          <w:highlight w:val="none"/>
        </w:rPr>
        <w:t>年</w:t>
      </w:r>
      <w:r>
        <w:rPr>
          <w:rFonts w:hint="eastAsia" w:ascii="Times New Roman" w:hAnsi="Times New Roman" w:eastAsia="仿宋_GB2312" w:cs="Times New Roman"/>
          <w:sz w:val="24"/>
          <w:szCs w:val="22"/>
          <w:highlight w:val="none"/>
          <w:lang w:val="en-US" w:eastAsia="zh-CN"/>
        </w:rPr>
        <w:t>4</w:t>
      </w:r>
      <w:r>
        <w:rPr>
          <w:rFonts w:ascii="Times New Roman" w:hAnsi="Times New Roman" w:eastAsia="仿宋_GB2312" w:cs="Times New Roman"/>
          <w:sz w:val="24"/>
          <w:szCs w:val="22"/>
          <w:highlight w:val="none"/>
        </w:rPr>
        <w:t>月</w:t>
      </w:r>
      <w:r>
        <w:rPr>
          <w:rFonts w:hint="eastAsia" w:ascii="Times New Roman" w:hAnsi="Times New Roman" w:eastAsia="仿宋_GB2312" w:cs="Times New Roman"/>
          <w:sz w:val="24"/>
          <w:szCs w:val="22"/>
          <w:highlight w:val="none"/>
          <w:lang w:val="en-US" w:eastAsia="zh-CN"/>
        </w:rPr>
        <w:t>30</w:t>
      </w:r>
      <w:r>
        <w:rPr>
          <w:rFonts w:ascii="Times New Roman" w:hAnsi="Times New Roman" w:eastAsia="仿宋_GB2312" w:cs="Times New Roman"/>
          <w:sz w:val="24"/>
          <w:szCs w:val="22"/>
          <w:highlight w:val="none"/>
        </w:rPr>
        <w:t>日前向</w:t>
      </w:r>
      <w:r>
        <w:rPr>
          <w:rFonts w:ascii="Times New Roman" w:hAnsi="Times New Roman" w:eastAsia="仿宋_GB2312" w:cs="Times New Roman"/>
          <w:sz w:val="24"/>
          <w:szCs w:val="22"/>
        </w:rPr>
        <w:t>教育部思想政治工作司报送纸质版</w:t>
      </w:r>
      <w:r>
        <w:rPr>
          <w:rFonts w:hint="eastAsia" w:ascii="Times New Roman" w:hAnsi="Times New Roman" w:eastAsia="仿宋_GB2312" w:cs="Times New Roman"/>
          <w:sz w:val="24"/>
          <w:szCs w:val="22"/>
          <w:lang w:eastAsia="zh-CN"/>
        </w:rPr>
        <w:t>（</w:t>
      </w:r>
      <w:r>
        <w:rPr>
          <w:rFonts w:hint="eastAsia" w:ascii="Times New Roman" w:hAnsi="Times New Roman" w:eastAsia="仿宋_GB2312" w:cs="Times New Roman"/>
          <w:sz w:val="24"/>
          <w:szCs w:val="22"/>
          <w:lang w:val="en-US" w:eastAsia="zh-CN"/>
        </w:rPr>
        <w:t>需盖章）</w:t>
      </w:r>
      <w:r>
        <w:rPr>
          <w:rFonts w:ascii="Times New Roman" w:hAnsi="Times New Roman" w:eastAsia="仿宋_GB2312" w:cs="Times New Roman"/>
          <w:sz w:val="24"/>
          <w:szCs w:val="22"/>
        </w:rPr>
        <w:t>、电子版</w:t>
      </w:r>
      <w:r>
        <w:rPr>
          <w:rFonts w:hint="eastAsia" w:ascii="Times New Roman" w:hAnsi="Times New Roman" w:eastAsia="仿宋_GB2312" w:cs="Times New Roman"/>
          <w:sz w:val="24"/>
          <w:szCs w:val="22"/>
        </w:rPr>
        <w:t>（W</w:t>
      </w:r>
      <w:r>
        <w:rPr>
          <w:rFonts w:ascii="Times New Roman" w:hAnsi="Times New Roman" w:eastAsia="仿宋_GB2312" w:cs="Times New Roman"/>
          <w:sz w:val="24"/>
          <w:szCs w:val="22"/>
        </w:rPr>
        <w:t>ord版）。</w:t>
      </w:r>
    </w:p>
    <w:p>
      <w:pPr>
        <w:keepNext w:val="0"/>
        <w:keepLines w:val="0"/>
        <w:pageBreakBefore w:val="0"/>
        <w:widowControl w:val="0"/>
        <w:kinsoku/>
        <w:wordWrap/>
        <w:overflowPunct/>
        <w:topLinePunct w:val="0"/>
        <w:autoSpaceDE/>
        <w:autoSpaceDN/>
        <w:bidi w:val="0"/>
        <w:adjustRightInd/>
        <w:snapToGrid/>
        <w:spacing w:line="440" w:lineRule="exact"/>
        <w:ind w:left="630" w:leftChars="300" w:firstLine="165" w:firstLineChars="69"/>
        <w:textAlignment w:val="auto"/>
        <w:rPr>
          <w:rFonts w:ascii="仿宋_GB2312" w:eastAsia="仿宋_GB2312"/>
          <w:sz w:val="24"/>
          <w:szCs w:val="22"/>
        </w:rPr>
      </w:pPr>
      <w:r>
        <w:rPr>
          <w:rFonts w:hint="eastAsia" w:ascii="Times New Roman" w:hAnsi="Times New Roman" w:eastAsia="仿宋_GB2312" w:cs="Times New Roman"/>
          <w:sz w:val="24"/>
          <w:szCs w:val="22"/>
        </w:rPr>
        <w:t xml:space="preserve"> 联系电话：010-6609</w:t>
      </w:r>
      <w:r>
        <w:rPr>
          <w:rFonts w:hint="eastAsia" w:ascii="Times New Roman" w:hAnsi="Times New Roman" w:eastAsia="仿宋_GB2312" w:cs="Times New Roman"/>
          <w:sz w:val="24"/>
          <w:szCs w:val="22"/>
          <w:lang w:val="en-US" w:eastAsia="zh-CN"/>
        </w:rPr>
        <w:t>6915、</w:t>
      </w:r>
      <w:bookmarkStart w:id="0" w:name="_GoBack"/>
      <w:bookmarkEnd w:id="0"/>
      <w:r>
        <w:rPr>
          <w:rFonts w:hint="eastAsia" w:ascii="Times New Roman" w:hAnsi="Times New Roman" w:eastAsia="仿宋_GB2312" w:cs="Times New Roman"/>
          <w:sz w:val="24"/>
          <w:szCs w:val="22"/>
          <w:lang w:val="en-US" w:eastAsia="zh-CN"/>
        </w:rPr>
        <w:t>66097284；</w:t>
      </w:r>
      <w:r>
        <w:rPr>
          <w:rFonts w:ascii="Times New Roman" w:hAnsi="Times New Roman" w:eastAsia="仿宋_GB2312" w:cs="Times New Roman"/>
          <w:sz w:val="24"/>
          <w:szCs w:val="22"/>
        </w:rPr>
        <w:t>传真：010-6609</w:t>
      </w:r>
      <w:r>
        <w:rPr>
          <w:rFonts w:hint="eastAsia" w:ascii="Times New Roman" w:hAnsi="Times New Roman" w:eastAsia="仿宋_GB2312" w:cs="Times New Roman"/>
          <w:sz w:val="24"/>
          <w:szCs w:val="22"/>
          <w:lang w:val="en-US" w:eastAsia="zh-CN"/>
        </w:rPr>
        <w:t>2064</w:t>
      </w:r>
      <w:r>
        <w:rPr>
          <w:rFonts w:ascii="Times New Roman" w:hAnsi="Times New Roman" w:eastAsia="仿宋_GB2312" w:cs="Times New Roman"/>
          <w:sz w:val="24"/>
          <w:szCs w:val="22"/>
        </w:rPr>
        <w:t>；电子邮箱：</w:t>
      </w:r>
      <w:r>
        <w:rPr>
          <w:rFonts w:hint="eastAsia" w:ascii="Times New Roman" w:hAnsi="Times New Roman" w:eastAsia="仿宋_GB2312" w:cs="Times New Roman"/>
          <w:sz w:val="24"/>
          <w:szCs w:val="22"/>
        </w:rPr>
        <w:t>szc</w:t>
      </w:r>
      <w:r>
        <w:rPr>
          <w:rFonts w:ascii="Times New Roman" w:hAnsi="Times New Roman" w:eastAsia="仿宋_GB2312" w:cs="Times New Roman"/>
          <w:sz w:val="24"/>
          <w:szCs w:val="22"/>
        </w:rPr>
        <w:t>@moe.edu.cn</w:t>
      </w:r>
      <w:r>
        <w:rPr>
          <w:rFonts w:hint="eastAsia" w:ascii="Times New Roman" w:hAnsi="Times New Roman" w:eastAsia="仿宋_GB2312" w:cs="Times New Roman"/>
          <w:sz w:val="24"/>
          <w:szCs w:val="22"/>
        </w:rPr>
        <w:t>。</w:t>
      </w:r>
    </w:p>
    <w:sectPr>
      <w:pgSz w:w="16838" w:h="11906" w:orient="landscape"/>
      <w:pgMar w:top="1800" w:right="1440" w:bottom="1486"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NzFmM2Y2NGM2MWRiMzgyZmM4YzYyOGQwNDEyZjgifQ=="/>
  </w:docVars>
  <w:rsids>
    <w:rsidRoot w:val="00D049F0"/>
    <w:rsid w:val="00030CB4"/>
    <w:rsid w:val="00050E3B"/>
    <w:rsid w:val="000563F4"/>
    <w:rsid w:val="0006321D"/>
    <w:rsid w:val="00074760"/>
    <w:rsid w:val="000937AB"/>
    <w:rsid w:val="000C5AB1"/>
    <w:rsid w:val="000C781F"/>
    <w:rsid w:val="00155AFA"/>
    <w:rsid w:val="00161E40"/>
    <w:rsid w:val="001A50FF"/>
    <w:rsid w:val="001B5CB9"/>
    <w:rsid w:val="001E55FA"/>
    <w:rsid w:val="00213EDC"/>
    <w:rsid w:val="0023466C"/>
    <w:rsid w:val="002629F1"/>
    <w:rsid w:val="002A2527"/>
    <w:rsid w:val="002D4DB9"/>
    <w:rsid w:val="002E3C42"/>
    <w:rsid w:val="002E6458"/>
    <w:rsid w:val="002F0ED3"/>
    <w:rsid w:val="00314C32"/>
    <w:rsid w:val="00327210"/>
    <w:rsid w:val="003333BF"/>
    <w:rsid w:val="00382CB2"/>
    <w:rsid w:val="003854CA"/>
    <w:rsid w:val="00386211"/>
    <w:rsid w:val="003D703D"/>
    <w:rsid w:val="004778E1"/>
    <w:rsid w:val="004A31A7"/>
    <w:rsid w:val="004A3CB9"/>
    <w:rsid w:val="004E1E05"/>
    <w:rsid w:val="00534178"/>
    <w:rsid w:val="005700BF"/>
    <w:rsid w:val="0057647C"/>
    <w:rsid w:val="0059432E"/>
    <w:rsid w:val="005E3E87"/>
    <w:rsid w:val="006235BD"/>
    <w:rsid w:val="00633356"/>
    <w:rsid w:val="00651C8B"/>
    <w:rsid w:val="006C2B49"/>
    <w:rsid w:val="006D002F"/>
    <w:rsid w:val="007B602E"/>
    <w:rsid w:val="008122EA"/>
    <w:rsid w:val="00820F8C"/>
    <w:rsid w:val="00821BD8"/>
    <w:rsid w:val="00826B19"/>
    <w:rsid w:val="00833222"/>
    <w:rsid w:val="00872ECA"/>
    <w:rsid w:val="008733B9"/>
    <w:rsid w:val="00950A32"/>
    <w:rsid w:val="00987A12"/>
    <w:rsid w:val="00990A30"/>
    <w:rsid w:val="0099252E"/>
    <w:rsid w:val="00996879"/>
    <w:rsid w:val="009A7597"/>
    <w:rsid w:val="009B3B60"/>
    <w:rsid w:val="009F5C61"/>
    <w:rsid w:val="00A33FFA"/>
    <w:rsid w:val="00A3525C"/>
    <w:rsid w:val="00AD6EE3"/>
    <w:rsid w:val="00AF1E49"/>
    <w:rsid w:val="00AF5715"/>
    <w:rsid w:val="00B12727"/>
    <w:rsid w:val="00B37EB2"/>
    <w:rsid w:val="00B46FD7"/>
    <w:rsid w:val="00B83C57"/>
    <w:rsid w:val="00BA4DB9"/>
    <w:rsid w:val="00BB1349"/>
    <w:rsid w:val="00BE4DDA"/>
    <w:rsid w:val="00BF79E5"/>
    <w:rsid w:val="00C5745D"/>
    <w:rsid w:val="00C619D4"/>
    <w:rsid w:val="00C97565"/>
    <w:rsid w:val="00CA0819"/>
    <w:rsid w:val="00CA696E"/>
    <w:rsid w:val="00CB4879"/>
    <w:rsid w:val="00CB5C82"/>
    <w:rsid w:val="00CE3926"/>
    <w:rsid w:val="00CE7679"/>
    <w:rsid w:val="00D049F0"/>
    <w:rsid w:val="00D37068"/>
    <w:rsid w:val="00D849B4"/>
    <w:rsid w:val="00D96A88"/>
    <w:rsid w:val="00DF1AB2"/>
    <w:rsid w:val="00E85264"/>
    <w:rsid w:val="00EA57F4"/>
    <w:rsid w:val="00EB5696"/>
    <w:rsid w:val="00ED0813"/>
    <w:rsid w:val="00F25914"/>
    <w:rsid w:val="00F2654D"/>
    <w:rsid w:val="00F53D16"/>
    <w:rsid w:val="00F66DFB"/>
    <w:rsid w:val="00F91D88"/>
    <w:rsid w:val="00FA3A21"/>
    <w:rsid w:val="04600DB4"/>
    <w:rsid w:val="129B5EB2"/>
    <w:rsid w:val="14215C1B"/>
    <w:rsid w:val="16E07E55"/>
    <w:rsid w:val="197D2AE2"/>
    <w:rsid w:val="19883290"/>
    <w:rsid w:val="19B66E06"/>
    <w:rsid w:val="19B84C8A"/>
    <w:rsid w:val="1BCC2910"/>
    <w:rsid w:val="1E4835E6"/>
    <w:rsid w:val="21381EE2"/>
    <w:rsid w:val="249C7085"/>
    <w:rsid w:val="265A02C3"/>
    <w:rsid w:val="29165371"/>
    <w:rsid w:val="29B402FA"/>
    <w:rsid w:val="2D4C0E41"/>
    <w:rsid w:val="33AE6672"/>
    <w:rsid w:val="374D3DEA"/>
    <w:rsid w:val="390E1793"/>
    <w:rsid w:val="3AF47336"/>
    <w:rsid w:val="3C2854E9"/>
    <w:rsid w:val="3E5C76CC"/>
    <w:rsid w:val="47225C79"/>
    <w:rsid w:val="47C50C07"/>
    <w:rsid w:val="4C1B25BE"/>
    <w:rsid w:val="4F7C39B5"/>
    <w:rsid w:val="4F952A3E"/>
    <w:rsid w:val="53C438F2"/>
    <w:rsid w:val="591C7D2C"/>
    <w:rsid w:val="5AEE56F8"/>
    <w:rsid w:val="5D8F4AAA"/>
    <w:rsid w:val="60671FAE"/>
    <w:rsid w:val="62937AB6"/>
    <w:rsid w:val="653B778C"/>
    <w:rsid w:val="653F727C"/>
    <w:rsid w:val="67EE74DE"/>
    <w:rsid w:val="68C735A9"/>
    <w:rsid w:val="6FA8684E"/>
    <w:rsid w:val="7264513A"/>
    <w:rsid w:val="73D253BA"/>
    <w:rsid w:val="74305AB7"/>
    <w:rsid w:val="747E291C"/>
    <w:rsid w:val="7B9619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909</Words>
  <Characters>1003</Characters>
  <Lines>4</Lines>
  <Paragraphs>1</Paragraphs>
  <TotalTime>2</TotalTime>
  <ScaleCrop>false</ScaleCrop>
  <LinksUpToDate>false</LinksUpToDate>
  <CharactersWithSpaces>1006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2018-12-28T03:00:00Z</dcterms:created>
  <dc:creator>ZZB HUST</dc:creator>
  <cp:lastModifiedBy>刘宇</cp:lastModifiedBy>
  <cp:lastPrinted>2024-03-27T08:35:00Z</cp:lastPrinted>
  <dcterms:modified xsi:type="dcterms:W3CDTF">2024-04-01T07:13:32Z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C109BF64381B414F97EB19C6E5B339D6_13</vt:lpwstr>
  </property>
</Properties>
</file>